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9E178" w14:textId="77777777" w:rsidR="00F52931" w:rsidRDefault="00F52931" w:rsidP="00F52931">
      <w:pPr>
        <w:jc w:val="center"/>
      </w:pPr>
      <w:r>
        <w:rPr>
          <w:noProof/>
        </w:rPr>
        <w:drawing>
          <wp:inline distT="0" distB="0" distL="0" distR="0" wp14:anchorId="4FB15179" wp14:editId="608F6B1E">
            <wp:extent cx="533400" cy="482600"/>
            <wp:effectExtent l="0" t="0" r="0" b="0"/>
            <wp:docPr id="1" name="Picture 1" descr="let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rh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3400" cy="482600"/>
                    </a:xfrm>
                    <a:prstGeom prst="rect">
                      <a:avLst/>
                    </a:prstGeom>
                    <a:noFill/>
                    <a:ln>
                      <a:noFill/>
                    </a:ln>
                  </pic:spPr>
                </pic:pic>
              </a:graphicData>
            </a:graphic>
          </wp:inline>
        </w:drawing>
      </w:r>
    </w:p>
    <w:p w14:paraId="4DDB695F" w14:textId="10E728A8" w:rsidR="00F52931" w:rsidRPr="000876F3" w:rsidRDefault="00F52931" w:rsidP="00F52931">
      <w:pPr>
        <w:jc w:val="center"/>
        <w:rPr>
          <w:rFonts w:ascii="Century Gothic" w:hAnsi="Century Gothic"/>
          <w:b/>
          <w:sz w:val="22"/>
          <w:szCs w:val="22"/>
        </w:rPr>
      </w:pPr>
      <w:r w:rsidRPr="000876F3">
        <w:rPr>
          <w:rFonts w:ascii="Century Gothic" w:hAnsi="Century Gothic"/>
          <w:b/>
          <w:sz w:val="22"/>
          <w:szCs w:val="22"/>
        </w:rPr>
        <w:t>G</w:t>
      </w:r>
      <w:r w:rsidR="00FB2627">
        <w:rPr>
          <w:rFonts w:ascii="Century Gothic" w:hAnsi="Century Gothic"/>
          <w:b/>
          <w:sz w:val="22"/>
          <w:szCs w:val="22"/>
        </w:rPr>
        <w:t>overnors Monitoring Visit - 2021</w:t>
      </w:r>
      <w:r w:rsidRPr="000876F3">
        <w:rPr>
          <w:rFonts w:ascii="Century Gothic" w:hAnsi="Century Gothic"/>
          <w:b/>
          <w:sz w:val="22"/>
          <w:szCs w:val="22"/>
        </w:rPr>
        <w:t>/202</w:t>
      </w:r>
      <w:r w:rsidR="00FB2627">
        <w:rPr>
          <w:rFonts w:ascii="Century Gothic" w:hAnsi="Century Gothic"/>
          <w:b/>
          <w:sz w:val="22"/>
          <w:szCs w:val="22"/>
        </w:rPr>
        <w:t>2</w:t>
      </w:r>
    </w:p>
    <w:p w14:paraId="756644DD" w14:textId="77777777" w:rsidR="00F52931" w:rsidRPr="000876F3" w:rsidRDefault="00F52931" w:rsidP="00F52931">
      <w:pPr>
        <w:rPr>
          <w:rFonts w:ascii="Century Gothic" w:hAnsi="Century Gothic"/>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52931" w:rsidRPr="000876F3" w14:paraId="3BFF20BA" w14:textId="77777777" w:rsidTr="00CF2C85">
        <w:tc>
          <w:tcPr>
            <w:tcW w:w="9889" w:type="dxa"/>
            <w:shd w:val="clear" w:color="auto" w:fill="auto"/>
          </w:tcPr>
          <w:p w14:paraId="6F6CCCF1" w14:textId="47607E56" w:rsidR="00F52931" w:rsidRPr="0038118E" w:rsidRDefault="00F52931" w:rsidP="00CC1AEB">
            <w:pPr>
              <w:rPr>
                <w:rFonts w:ascii="Century Gothic" w:hAnsi="Century Gothic"/>
                <w:bCs/>
                <w:sz w:val="22"/>
                <w:szCs w:val="22"/>
              </w:rPr>
            </w:pPr>
            <w:r w:rsidRPr="000876F3">
              <w:rPr>
                <w:rFonts w:ascii="Century Gothic" w:hAnsi="Century Gothic"/>
                <w:b/>
                <w:sz w:val="22"/>
                <w:szCs w:val="22"/>
              </w:rPr>
              <w:t xml:space="preserve">Focus Monitoring Area: </w:t>
            </w:r>
            <w:r w:rsidR="00CC1AEB">
              <w:rPr>
                <w:rFonts w:ascii="Century Gothic" w:hAnsi="Century Gothic"/>
                <w:bCs/>
                <w:sz w:val="22"/>
                <w:szCs w:val="22"/>
              </w:rPr>
              <w:t>Staff Development/training/ECT programme</w:t>
            </w:r>
          </w:p>
        </w:tc>
      </w:tr>
    </w:tbl>
    <w:p w14:paraId="45975E0E" w14:textId="77777777" w:rsidR="00F52931" w:rsidRPr="000876F3" w:rsidRDefault="00F52931" w:rsidP="00F52931">
      <w:pPr>
        <w:rPr>
          <w:rFonts w:ascii="Century Gothic" w:hAnsi="Century Gothic"/>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F52931" w:rsidRPr="000876F3" w14:paraId="2A71B54D" w14:textId="77777777" w:rsidTr="00CF2C85">
        <w:tc>
          <w:tcPr>
            <w:tcW w:w="9889" w:type="dxa"/>
            <w:shd w:val="clear" w:color="auto" w:fill="auto"/>
          </w:tcPr>
          <w:p w14:paraId="5B001ACC" w14:textId="5FED040C" w:rsidR="00F52931" w:rsidRPr="000876F3" w:rsidRDefault="00F52931" w:rsidP="00CF2C85">
            <w:pPr>
              <w:rPr>
                <w:rFonts w:ascii="Century Gothic" w:hAnsi="Century Gothic"/>
                <w:b/>
                <w:sz w:val="22"/>
                <w:szCs w:val="22"/>
              </w:rPr>
            </w:pPr>
            <w:r w:rsidRPr="000876F3">
              <w:rPr>
                <w:rFonts w:ascii="Century Gothic" w:hAnsi="Century Gothic"/>
                <w:b/>
                <w:sz w:val="22"/>
                <w:szCs w:val="22"/>
              </w:rPr>
              <w:t>Name of Governor:</w:t>
            </w:r>
            <w:r w:rsidRPr="000876F3">
              <w:rPr>
                <w:rFonts w:ascii="Century Gothic" w:hAnsi="Century Gothic"/>
                <w:sz w:val="22"/>
                <w:szCs w:val="22"/>
              </w:rPr>
              <w:t xml:space="preserve"> </w:t>
            </w:r>
            <w:r w:rsidR="00CC1AEB">
              <w:rPr>
                <w:rFonts w:ascii="Century Gothic" w:hAnsi="Century Gothic"/>
                <w:sz w:val="22"/>
                <w:szCs w:val="22"/>
              </w:rPr>
              <w:t>Matt Smith</w:t>
            </w:r>
          </w:p>
          <w:p w14:paraId="2E10EA8A" w14:textId="61D75E2B" w:rsidR="00F52931" w:rsidRPr="0038118E" w:rsidRDefault="00F52931" w:rsidP="00CF2C85">
            <w:pPr>
              <w:rPr>
                <w:rFonts w:ascii="Century Gothic" w:hAnsi="Century Gothic"/>
                <w:bCs/>
                <w:iCs/>
                <w:sz w:val="22"/>
                <w:szCs w:val="22"/>
              </w:rPr>
            </w:pPr>
            <w:r w:rsidRPr="000876F3">
              <w:rPr>
                <w:rFonts w:ascii="Century Gothic" w:hAnsi="Century Gothic"/>
                <w:b/>
                <w:sz w:val="22"/>
                <w:szCs w:val="22"/>
              </w:rPr>
              <w:t xml:space="preserve">Names of Staff and Student Council member </w:t>
            </w:r>
            <w:r w:rsidRPr="000876F3">
              <w:rPr>
                <w:rFonts w:ascii="Century Gothic" w:hAnsi="Century Gothic"/>
                <w:b/>
                <w:i/>
                <w:sz w:val="22"/>
                <w:szCs w:val="22"/>
              </w:rPr>
              <w:t xml:space="preserve">(if applicable): </w:t>
            </w:r>
            <w:r w:rsidR="007B6797">
              <w:rPr>
                <w:rFonts w:ascii="Century Gothic" w:hAnsi="Century Gothic"/>
                <w:bCs/>
                <w:iCs/>
                <w:sz w:val="22"/>
                <w:szCs w:val="22"/>
              </w:rPr>
              <w:t>John Edwards</w:t>
            </w:r>
          </w:p>
          <w:p w14:paraId="5A026F39" w14:textId="13768557" w:rsidR="00F52931" w:rsidRPr="0038118E" w:rsidRDefault="00F52931" w:rsidP="007B6797">
            <w:pPr>
              <w:rPr>
                <w:rFonts w:ascii="Century Gothic" w:hAnsi="Century Gothic"/>
                <w:bCs/>
                <w:sz w:val="22"/>
                <w:szCs w:val="22"/>
              </w:rPr>
            </w:pPr>
            <w:r w:rsidRPr="000876F3">
              <w:rPr>
                <w:rFonts w:ascii="Century Gothic" w:hAnsi="Century Gothic"/>
                <w:b/>
                <w:sz w:val="22"/>
                <w:szCs w:val="22"/>
              </w:rPr>
              <w:t xml:space="preserve">Date of Visit: </w:t>
            </w:r>
            <w:r w:rsidR="007B6797">
              <w:rPr>
                <w:rFonts w:ascii="Century Gothic" w:hAnsi="Century Gothic"/>
                <w:bCs/>
                <w:sz w:val="22"/>
                <w:szCs w:val="22"/>
              </w:rPr>
              <w:t>4</w:t>
            </w:r>
            <w:r w:rsidR="007B6797" w:rsidRPr="007B6797">
              <w:rPr>
                <w:rFonts w:ascii="Century Gothic" w:hAnsi="Century Gothic"/>
                <w:bCs/>
                <w:sz w:val="22"/>
                <w:szCs w:val="22"/>
                <w:vertAlign w:val="superscript"/>
              </w:rPr>
              <w:t>th</w:t>
            </w:r>
            <w:r w:rsidR="007B6797">
              <w:rPr>
                <w:rFonts w:ascii="Century Gothic" w:hAnsi="Century Gothic"/>
                <w:bCs/>
                <w:sz w:val="22"/>
                <w:szCs w:val="22"/>
              </w:rPr>
              <w:t xml:space="preserve"> March 2022</w:t>
            </w:r>
          </w:p>
        </w:tc>
      </w:tr>
    </w:tbl>
    <w:p w14:paraId="67450B69" w14:textId="77777777" w:rsidR="00F52931" w:rsidRPr="000876F3" w:rsidRDefault="00F52931" w:rsidP="00F52931">
      <w:pPr>
        <w:rPr>
          <w:rFonts w:ascii="Century Gothic" w:hAnsi="Century Gothic"/>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F52931" w:rsidRPr="000876F3" w14:paraId="7782F524" w14:textId="77777777" w:rsidTr="00CF2C85">
        <w:tc>
          <w:tcPr>
            <w:tcW w:w="9889" w:type="dxa"/>
            <w:shd w:val="clear" w:color="auto" w:fill="auto"/>
          </w:tcPr>
          <w:p w14:paraId="5ED39D13" w14:textId="72320214" w:rsidR="00F52931" w:rsidRPr="0038118E" w:rsidRDefault="00F52931" w:rsidP="007B6797">
            <w:pPr>
              <w:rPr>
                <w:rFonts w:ascii="Century Gothic" w:hAnsi="Century Gothic"/>
                <w:bCs/>
                <w:sz w:val="22"/>
                <w:szCs w:val="22"/>
              </w:rPr>
            </w:pPr>
            <w:r w:rsidRPr="000876F3">
              <w:rPr>
                <w:rFonts w:ascii="Century Gothic" w:hAnsi="Century Gothic"/>
                <w:b/>
                <w:sz w:val="22"/>
                <w:szCs w:val="22"/>
              </w:rPr>
              <w:t xml:space="preserve">Focus Area for this visit: </w:t>
            </w:r>
            <w:r w:rsidR="007B6797">
              <w:rPr>
                <w:rFonts w:ascii="Century Gothic" w:hAnsi="Century Gothic"/>
                <w:b/>
                <w:sz w:val="22"/>
                <w:szCs w:val="22"/>
              </w:rPr>
              <w:t>M</w:t>
            </w:r>
            <w:r w:rsidR="007B6797" w:rsidRPr="007B6797">
              <w:rPr>
                <w:rFonts w:ascii="Century Gothic" w:hAnsi="Century Gothic"/>
                <w:bCs/>
                <w:sz w:val="22"/>
                <w:szCs w:val="22"/>
              </w:rPr>
              <w:t>itigating against the impact of lockdown</w:t>
            </w:r>
            <w:r w:rsidR="007B6797">
              <w:rPr>
                <w:rFonts w:ascii="Century Gothic" w:hAnsi="Century Gothic"/>
                <w:bCs/>
                <w:sz w:val="22"/>
                <w:szCs w:val="22"/>
              </w:rPr>
              <w:t xml:space="preserve">, School </w:t>
            </w:r>
            <w:r w:rsidR="007B6797" w:rsidRPr="007B6797">
              <w:rPr>
                <w:rFonts w:ascii="Century Gothic" w:hAnsi="Century Gothic"/>
                <w:bCs/>
                <w:sz w:val="22"/>
                <w:szCs w:val="22"/>
              </w:rPr>
              <w:t>Data</w:t>
            </w:r>
            <w:r w:rsidR="007B6797">
              <w:rPr>
                <w:rFonts w:ascii="Century Gothic" w:hAnsi="Century Gothic"/>
                <w:bCs/>
                <w:sz w:val="22"/>
                <w:szCs w:val="22"/>
              </w:rPr>
              <w:t xml:space="preserve"> on Maths, </w:t>
            </w:r>
            <w:r w:rsidR="007B6797" w:rsidRPr="007B6797">
              <w:rPr>
                <w:rFonts w:ascii="Century Gothic" w:hAnsi="Century Gothic"/>
                <w:bCs/>
                <w:sz w:val="22"/>
                <w:szCs w:val="22"/>
              </w:rPr>
              <w:t>current state of maths - staff CPD, assessment analysis</w:t>
            </w:r>
            <w:r w:rsidR="007B6797">
              <w:rPr>
                <w:rFonts w:ascii="Century Gothic" w:hAnsi="Century Gothic"/>
                <w:bCs/>
                <w:sz w:val="22"/>
                <w:szCs w:val="22"/>
              </w:rPr>
              <w:t>.</w:t>
            </w:r>
          </w:p>
          <w:p w14:paraId="0D66BE9B" w14:textId="0E4A646F" w:rsidR="00477D3A" w:rsidRPr="00DC13D9" w:rsidRDefault="00F52931" w:rsidP="00022328">
            <w:pPr>
              <w:rPr>
                <w:rFonts w:ascii="Century Gothic" w:hAnsi="Century Gothic"/>
                <w:bCs/>
                <w:sz w:val="22"/>
                <w:szCs w:val="22"/>
              </w:rPr>
            </w:pPr>
            <w:r w:rsidRPr="000876F3">
              <w:rPr>
                <w:rFonts w:ascii="Century Gothic" w:hAnsi="Century Gothic"/>
                <w:b/>
                <w:sz w:val="22"/>
                <w:szCs w:val="22"/>
              </w:rPr>
              <w:t xml:space="preserve">Reference to School </w:t>
            </w:r>
            <w:r w:rsidR="00DC13D9">
              <w:rPr>
                <w:rFonts w:ascii="Century Gothic" w:hAnsi="Century Gothic"/>
                <w:b/>
                <w:sz w:val="22"/>
                <w:szCs w:val="22"/>
              </w:rPr>
              <w:t xml:space="preserve">Operational Plan or subject/aspect improvement plan priorities: </w:t>
            </w:r>
            <w:r w:rsidR="007B6797">
              <w:rPr>
                <w:rFonts w:ascii="Century Gothic" w:hAnsi="Century Gothic"/>
                <w:b/>
                <w:sz w:val="22"/>
                <w:szCs w:val="22"/>
              </w:rPr>
              <w:t>SEF</w:t>
            </w:r>
            <w:r w:rsidR="00DC13D9">
              <w:rPr>
                <w:rFonts w:ascii="Century Gothic" w:hAnsi="Century Gothic"/>
                <w:b/>
                <w:sz w:val="22"/>
                <w:szCs w:val="22"/>
              </w:rPr>
              <w:t xml:space="preserve"> </w:t>
            </w:r>
            <w:r w:rsidR="00022328" w:rsidRPr="000876F3">
              <w:rPr>
                <w:rFonts w:ascii="Century Gothic" w:hAnsi="Century Gothic"/>
                <w:b/>
                <w:sz w:val="22"/>
                <w:szCs w:val="22"/>
              </w:rPr>
              <w:t>Documents looked at to p</w:t>
            </w:r>
            <w:r w:rsidRPr="000876F3">
              <w:rPr>
                <w:rFonts w:ascii="Century Gothic" w:hAnsi="Century Gothic"/>
                <w:b/>
                <w:sz w:val="22"/>
                <w:szCs w:val="22"/>
              </w:rPr>
              <w:t>repare for this visit:</w:t>
            </w:r>
            <w:r w:rsidRPr="000876F3">
              <w:rPr>
                <w:rFonts w:ascii="Century Gothic" w:hAnsi="Century Gothic"/>
                <w:sz w:val="22"/>
                <w:szCs w:val="22"/>
              </w:rPr>
              <w:t xml:space="preserve"> </w:t>
            </w:r>
          </w:p>
          <w:p w14:paraId="35601028" w14:textId="65EF9DD4" w:rsidR="00F52931" w:rsidRPr="000876F3" w:rsidRDefault="0087137A" w:rsidP="00022328">
            <w:pPr>
              <w:rPr>
                <w:rFonts w:ascii="Century Gothic" w:hAnsi="Century Gothic"/>
                <w:sz w:val="22"/>
                <w:szCs w:val="22"/>
              </w:rPr>
            </w:pPr>
            <w:r>
              <w:rPr>
                <w:rFonts w:ascii="Century Gothic" w:hAnsi="Century Gothic"/>
                <w:sz w:val="22"/>
                <w:szCs w:val="22"/>
              </w:rPr>
              <w:t>Mathematics Learning and Teaching Guide 21-22.</w:t>
            </w:r>
          </w:p>
          <w:p w14:paraId="7E82B5BC" w14:textId="645DF442" w:rsidR="00363744" w:rsidRPr="000876F3" w:rsidRDefault="00363744" w:rsidP="00CF2C85">
            <w:pPr>
              <w:rPr>
                <w:rFonts w:ascii="Century Gothic" w:hAnsi="Century Gothic"/>
                <w:sz w:val="22"/>
                <w:szCs w:val="22"/>
              </w:rPr>
            </w:pPr>
            <w:r w:rsidRPr="000876F3">
              <w:rPr>
                <w:rFonts w:ascii="Century Gothic" w:hAnsi="Century Gothic"/>
                <w:sz w:val="22"/>
                <w:szCs w:val="22"/>
              </w:rPr>
              <w:t xml:space="preserve">                                                                                                                                   </w:t>
            </w:r>
          </w:p>
        </w:tc>
      </w:tr>
    </w:tbl>
    <w:p w14:paraId="76034C0D" w14:textId="77777777" w:rsidR="00F52931" w:rsidRPr="000876F3" w:rsidRDefault="00F52931" w:rsidP="00F52931">
      <w:pPr>
        <w:rPr>
          <w:rFonts w:ascii="Century Gothic" w:hAnsi="Century Gothic"/>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52931" w:rsidRPr="000876F3" w14:paraId="1605CD0A" w14:textId="77777777" w:rsidTr="00CF2C85">
        <w:tc>
          <w:tcPr>
            <w:tcW w:w="9889" w:type="dxa"/>
            <w:shd w:val="clear" w:color="auto" w:fill="auto"/>
          </w:tcPr>
          <w:p w14:paraId="11AC31F9" w14:textId="4102DCFC" w:rsidR="00477D3A" w:rsidRPr="00DC13D9" w:rsidRDefault="00F52931" w:rsidP="00DC13D9">
            <w:pPr>
              <w:rPr>
                <w:rFonts w:ascii="Century Gothic" w:hAnsi="Century Gothic"/>
                <w:b/>
                <w:sz w:val="22"/>
                <w:szCs w:val="22"/>
              </w:rPr>
            </w:pPr>
            <w:r w:rsidRPr="000876F3">
              <w:rPr>
                <w:rFonts w:ascii="Century Gothic" w:hAnsi="Century Gothic"/>
                <w:b/>
                <w:sz w:val="22"/>
                <w:szCs w:val="22"/>
              </w:rPr>
              <w:t>Follow up points from last monitoring visit:</w:t>
            </w:r>
            <w:r w:rsidR="00DC13D9">
              <w:rPr>
                <w:rFonts w:ascii="Century Gothic" w:hAnsi="Century Gothic"/>
                <w:b/>
                <w:sz w:val="22"/>
                <w:szCs w:val="22"/>
              </w:rPr>
              <w:t xml:space="preserve"> </w:t>
            </w:r>
            <w:r w:rsidR="00DC13D9" w:rsidRPr="00DC13D9">
              <w:rPr>
                <w:rFonts w:ascii="Century Gothic" w:hAnsi="Century Gothic"/>
                <w:sz w:val="22"/>
                <w:szCs w:val="22"/>
              </w:rPr>
              <w:t>First time monitoring in this area.</w:t>
            </w:r>
          </w:p>
        </w:tc>
      </w:tr>
      <w:tr w:rsidR="00F52931" w:rsidRPr="000876F3" w14:paraId="0D01BDCD" w14:textId="77777777" w:rsidTr="00CF2C85">
        <w:tc>
          <w:tcPr>
            <w:tcW w:w="9889" w:type="dxa"/>
            <w:shd w:val="clear" w:color="auto" w:fill="auto"/>
          </w:tcPr>
          <w:p w14:paraId="5FE71E8A" w14:textId="39AAE9BF" w:rsidR="00477D3A" w:rsidRDefault="00F52931" w:rsidP="00AF137A">
            <w:pPr>
              <w:rPr>
                <w:rFonts w:ascii="Century Gothic" w:hAnsi="Century Gothic"/>
                <w:b/>
                <w:sz w:val="22"/>
                <w:szCs w:val="22"/>
              </w:rPr>
            </w:pPr>
            <w:r w:rsidRPr="000876F3">
              <w:rPr>
                <w:rFonts w:ascii="Century Gothic" w:hAnsi="Century Gothic"/>
                <w:b/>
                <w:sz w:val="22"/>
                <w:szCs w:val="22"/>
              </w:rPr>
              <w:t>Initial Planned Questions for this visit:</w:t>
            </w:r>
            <w:r w:rsidR="00022328">
              <w:rPr>
                <w:rFonts w:ascii="Century Gothic" w:hAnsi="Century Gothic"/>
                <w:b/>
                <w:sz w:val="22"/>
                <w:szCs w:val="22"/>
              </w:rPr>
              <w:t xml:space="preserve"> </w:t>
            </w:r>
          </w:p>
          <w:p w14:paraId="6E5CE87D" w14:textId="15487751" w:rsidR="00DC13D9" w:rsidRDefault="0087137A" w:rsidP="00AF137A">
            <w:pPr>
              <w:rPr>
                <w:rFonts w:ascii="Century Gothic" w:hAnsi="Century Gothic"/>
                <w:bCs/>
                <w:sz w:val="22"/>
                <w:szCs w:val="22"/>
              </w:rPr>
            </w:pPr>
            <w:r>
              <w:rPr>
                <w:rFonts w:ascii="Century Gothic" w:hAnsi="Century Gothic"/>
                <w:bCs/>
                <w:sz w:val="22"/>
                <w:szCs w:val="22"/>
              </w:rPr>
              <w:t xml:space="preserve">How is the Kingsholm Maths teaching mitigating against the impact of </w:t>
            </w:r>
            <w:r w:rsidR="00246B4E">
              <w:rPr>
                <w:rFonts w:ascii="Century Gothic" w:hAnsi="Century Gothic"/>
                <w:bCs/>
                <w:sz w:val="22"/>
                <w:szCs w:val="22"/>
              </w:rPr>
              <w:t>lockdown?</w:t>
            </w:r>
          </w:p>
          <w:p w14:paraId="229E5958" w14:textId="441A8248" w:rsidR="0087137A" w:rsidRDefault="0087137A" w:rsidP="00AF137A">
            <w:pPr>
              <w:rPr>
                <w:rFonts w:ascii="Century Gothic" w:hAnsi="Century Gothic"/>
                <w:bCs/>
                <w:sz w:val="22"/>
                <w:szCs w:val="22"/>
              </w:rPr>
            </w:pPr>
            <w:r>
              <w:rPr>
                <w:rFonts w:ascii="Century Gothic" w:hAnsi="Century Gothic"/>
                <w:bCs/>
                <w:sz w:val="22"/>
                <w:szCs w:val="22"/>
              </w:rPr>
              <w:t>What data is collated on maths at the school?</w:t>
            </w:r>
          </w:p>
          <w:p w14:paraId="12A98937" w14:textId="5C4B7DB6" w:rsidR="00477D3A" w:rsidRPr="00477D3A" w:rsidRDefault="0087137A" w:rsidP="003E3175">
            <w:pPr>
              <w:rPr>
                <w:rFonts w:ascii="Century Gothic" w:hAnsi="Century Gothic"/>
                <w:bCs/>
                <w:sz w:val="22"/>
                <w:szCs w:val="22"/>
              </w:rPr>
            </w:pPr>
            <w:r>
              <w:rPr>
                <w:rFonts w:ascii="Century Gothic" w:hAnsi="Century Gothic"/>
                <w:bCs/>
                <w:sz w:val="22"/>
                <w:szCs w:val="22"/>
              </w:rPr>
              <w:t>What is the current state of maths teaching?</w:t>
            </w:r>
          </w:p>
        </w:tc>
      </w:tr>
    </w:tbl>
    <w:p w14:paraId="16DB2B81" w14:textId="77777777" w:rsidR="00F52931" w:rsidRPr="000876F3" w:rsidRDefault="00F52931" w:rsidP="00F52931">
      <w:pPr>
        <w:rPr>
          <w:rFonts w:ascii="Century Gothic" w:hAnsi="Century Gothic"/>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F52931" w:rsidRPr="000876F3" w14:paraId="7447987A" w14:textId="77777777" w:rsidTr="00CF2C85">
        <w:tc>
          <w:tcPr>
            <w:tcW w:w="9889" w:type="dxa"/>
            <w:shd w:val="clear" w:color="auto" w:fill="auto"/>
          </w:tcPr>
          <w:p w14:paraId="4BE6B9EE" w14:textId="21C275F0" w:rsidR="00D806B4" w:rsidRPr="005B6504" w:rsidRDefault="00D806B4" w:rsidP="005B6504">
            <w:pPr>
              <w:jc w:val="both"/>
              <w:rPr>
                <w:rFonts w:ascii="Century Gothic" w:hAnsi="Century Gothic"/>
                <w:b/>
                <w:bCs/>
                <w:sz w:val="22"/>
                <w:szCs w:val="22"/>
              </w:rPr>
            </w:pPr>
            <w:r w:rsidRPr="005B6504">
              <w:rPr>
                <w:rFonts w:ascii="Century Gothic" w:hAnsi="Century Gothic"/>
                <w:b/>
                <w:bCs/>
                <w:sz w:val="22"/>
                <w:szCs w:val="22"/>
              </w:rPr>
              <w:t>Findings and Evidence seen:</w:t>
            </w:r>
          </w:p>
          <w:p w14:paraId="624E9319" w14:textId="331C3BB8" w:rsidR="005B6504" w:rsidRPr="005B6504" w:rsidRDefault="005B6504" w:rsidP="005B6504">
            <w:pPr>
              <w:pStyle w:val="NormalWeb"/>
              <w:spacing w:before="0" w:beforeAutospacing="0" w:after="0" w:afterAutospacing="0"/>
              <w:jc w:val="both"/>
              <w:rPr>
                <w:rFonts w:ascii="Century Gothic" w:hAnsi="Century Gothic"/>
                <w:bCs/>
                <w:sz w:val="22"/>
                <w:szCs w:val="22"/>
              </w:rPr>
            </w:pPr>
            <w:r w:rsidRPr="005B6504">
              <w:rPr>
                <w:rFonts w:ascii="Century Gothic" w:hAnsi="Century Gothic"/>
                <w:bCs/>
                <w:sz w:val="22"/>
                <w:szCs w:val="22"/>
              </w:rPr>
              <w:t>During the pandemic, Maths teaching focused on continued comfort with and understanding of numbers. Due to regular monitoring of the pupils' ability in maths, the school has a good sense of where the maths level is at any time. John and the team have thought carefully about structure and, with reference to Rose</w:t>
            </w:r>
            <w:r w:rsidR="00560BF3">
              <w:rPr>
                <w:rFonts w:ascii="Century Gothic" w:hAnsi="Century Gothic"/>
                <w:bCs/>
                <w:sz w:val="22"/>
                <w:szCs w:val="22"/>
              </w:rPr>
              <w:t>ns</w:t>
            </w:r>
            <w:r w:rsidRPr="005B6504">
              <w:rPr>
                <w:rFonts w:ascii="Century Gothic" w:hAnsi="Century Gothic"/>
                <w:bCs/>
                <w:sz w:val="22"/>
                <w:szCs w:val="22"/>
              </w:rPr>
              <w:t xml:space="preserve">hine's Principle of instruction, have refreshed the lesson structure for mathematics with a </w:t>
            </w:r>
            <w:proofErr w:type="gramStart"/>
            <w:r w:rsidRPr="005B6504">
              <w:rPr>
                <w:rFonts w:ascii="Century Gothic" w:hAnsi="Century Gothic"/>
                <w:bCs/>
                <w:sz w:val="22"/>
                <w:szCs w:val="22"/>
              </w:rPr>
              <w:t>7 step</w:t>
            </w:r>
            <w:proofErr w:type="gramEnd"/>
            <w:r w:rsidRPr="005B6504">
              <w:rPr>
                <w:rFonts w:ascii="Century Gothic" w:hAnsi="Century Gothic"/>
                <w:bCs/>
                <w:sz w:val="22"/>
                <w:szCs w:val="22"/>
              </w:rPr>
              <w:t xml:space="preserve"> structure: </w:t>
            </w:r>
            <w:r w:rsidRPr="005B6504">
              <w:rPr>
                <w:rFonts w:ascii="Century Gothic" w:hAnsi="Century Gothic"/>
                <w:b/>
                <w:i/>
                <w:iCs/>
                <w:sz w:val="22"/>
                <w:szCs w:val="22"/>
              </w:rPr>
              <w:t>Recap it, Teach it, Practice it (Assess it), Challenge it (What it's not), Do it, Apply it, Solve it</w:t>
            </w:r>
            <w:r w:rsidRPr="005B6504">
              <w:rPr>
                <w:rFonts w:ascii="Century Gothic" w:hAnsi="Century Gothic"/>
                <w:bCs/>
                <w:sz w:val="22"/>
                <w:szCs w:val="22"/>
              </w:rPr>
              <w:t>. Interested parties can find full details of the structure in the school's Mathematics Teaching and Learning Guide. This teaching methodology is now fully implemented across the school. </w:t>
            </w:r>
          </w:p>
          <w:p w14:paraId="7B6E1725" w14:textId="77777777" w:rsidR="005B6504" w:rsidRPr="005B6504" w:rsidRDefault="005B6504" w:rsidP="005B6504">
            <w:pPr>
              <w:pStyle w:val="NormalWeb"/>
              <w:spacing w:before="0" w:beforeAutospacing="0" w:after="0" w:afterAutospacing="0"/>
              <w:jc w:val="both"/>
              <w:rPr>
                <w:rFonts w:ascii="Century Gothic" w:hAnsi="Century Gothic"/>
                <w:bCs/>
                <w:sz w:val="22"/>
                <w:szCs w:val="22"/>
              </w:rPr>
            </w:pPr>
            <w:r w:rsidRPr="005B6504">
              <w:rPr>
                <w:rFonts w:ascii="Century Gothic" w:hAnsi="Century Gothic"/>
                <w:bCs/>
                <w:sz w:val="22"/>
                <w:szCs w:val="22"/>
              </w:rPr>
              <w:t>The school uses the assessment part of this process to gather data on the pupils' performance, which has been critical to finding which areas need follow-up and focus. Using the assessment data, the team knows which areas of maths learning have fallen behind during the pandemic. The team has a clear plan to address and reverse this trend with the understanding gained from the data.</w:t>
            </w:r>
          </w:p>
          <w:p w14:paraId="497AEA51" w14:textId="77777777" w:rsidR="005B6504" w:rsidRPr="005B6504" w:rsidRDefault="005B6504" w:rsidP="005B6504">
            <w:pPr>
              <w:pStyle w:val="NormalWeb"/>
              <w:spacing w:before="0" w:beforeAutospacing="0" w:after="0" w:afterAutospacing="0"/>
              <w:jc w:val="both"/>
              <w:rPr>
                <w:rFonts w:ascii="Century Gothic" w:hAnsi="Century Gothic"/>
                <w:bCs/>
                <w:sz w:val="22"/>
                <w:szCs w:val="22"/>
              </w:rPr>
            </w:pPr>
            <w:r w:rsidRPr="005B6504">
              <w:rPr>
                <w:rFonts w:ascii="Century Gothic" w:hAnsi="Century Gothic"/>
                <w:bCs/>
                <w:sz w:val="22"/>
                <w:szCs w:val="22"/>
              </w:rPr>
              <w:t>The school has a clear plan that ensures that maths teaching is consistent with past lessons reviewed, reinforced and built upon. </w:t>
            </w:r>
          </w:p>
          <w:p w14:paraId="0B7BF348" w14:textId="5D2BD2D7" w:rsidR="005B6504" w:rsidRPr="005B6504" w:rsidRDefault="005B6504" w:rsidP="005B6504">
            <w:pPr>
              <w:pStyle w:val="NormalWeb"/>
              <w:spacing w:before="0" w:beforeAutospacing="0" w:after="0" w:afterAutospacing="0"/>
              <w:jc w:val="both"/>
              <w:rPr>
                <w:rFonts w:ascii="Century Gothic" w:hAnsi="Century Gothic"/>
                <w:bCs/>
                <w:sz w:val="22"/>
                <w:szCs w:val="22"/>
              </w:rPr>
            </w:pPr>
            <w:r w:rsidRPr="005B6504">
              <w:rPr>
                <w:rFonts w:ascii="Century Gothic" w:hAnsi="Century Gothic"/>
                <w:bCs/>
                <w:sz w:val="22"/>
                <w:szCs w:val="22"/>
              </w:rPr>
              <w:t>Regular pre and post-learning assessments give precise data on maths understanding at the pupil, class, year group and school levels. The data allows teaching staff to focus on improving fluency in areas where the pupils are not so strong. This focused teaching is then followed up with a post-assessment to see the effect on pupils' understanding. </w:t>
            </w:r>
          </w:p>
          <w:p w14:paraId="2D30BA12" w14:textId="77777777" w:rsidR="005B6504" w:rsidRPr="005B6504" w:rsidRDefault="005B6504" w:rsidP="005B6504">
            <w:pPr>
              <w:pStyle w:val="NormalWeb"/>
              <w:spacing w:before="0" w:beforeAutospacing="0" w:after="0" w:afterAutospacing="0"/>
              <w:jc w:val="both"/>
              <w:rPr>
                <w:rFonts w:ascii="Century Gothic" w:hAnsi="Century Gothic"/>
                <w:bCs/>
                <w:sz w:val="22"/>
                <w:szCs w:val="22"/>
              </w:rPr>
            </w:pPr>
            <w:r w:rsidRPr="005B6504">
              <w:rPr>
                <w:rFonts w:ascii="Century Gothic" w:hAnsi="Century Gothic"/>
                <w:bCs/>
                <w:sz w:val="22"/>
                <w:szCs w:val="22"/>
              </w:rPr>
              <w:t>The teaching method allows the teachers to show a personal approach to the children's learning and focus on areas that need strengthening for the class and individual children. In this approach, support for the teachers comes from TAs who work with small groups of pupils to help enhance understanding and get back on track following the pandemic. </w:t>
            </w:r>
          </w:p>
          <w:p w14:paraId="415EFEC2" w14:textId="77777777" w:rsidR="005B6504" w:rsidRPr="005B6504" w:rsidRDefault="005B6504" w:rsidP="005B6504">
            <w:pPr>
              <w:pStyle w:val="NormalWeb"/>
              <w:spacing w:before="0" w:beforeAutospacing="0" w:after="0" w:afterAutospacing="0"/>
              <w:jc w:val="both"/>
              <w:rPr>
                <w:rFonts w:ascii="Century Gothic" w:hAnsi="Century Gothic"/>
                <w:bCs/>
                <w:sz w:val="22"/>
                <w:szCs w:val="22"/>
              </w:rPr>
            </w:pPr>
            <w:r w:rsidRPr="005B6504">
              <w:rPr>
                <w:rFonts w:ascii="Century Gothic" w:hAnsi="Century Gothic"/>
                <w:bCs/>
                <w:sz w:val="22"/>
                <w:szCs w:val="22"/>
              </w:rPr>
              <w:t>The middle leaders use a more extensive database of all assessment data to review the general level of mathematics and carry out a gap analysis term by term to decide the areas that need further focus.</w:t>
            </w:r>
          </w:p>
          <w:p w14:paraId="7460377C" w14:textId="77777777" w:rsidR="005B6504" w:rsidRPr="005B6504" w:rsidRDefault="005B6504" w:rsidP="005B6504">
            <w:pPr>
              <w:pStyle w:val="NormalWeb"/>
              <w:spacing w:before="0" w:beforeAutospacing="0" w:after="0" w:afterAutospacing="0"/>
              <w:jc w:val="both"/>
              <w:rPr>
                <w:rFonts w:ascii="Century Gothic" w:hAnsi="Century Gothic"/>
                <w:bCs/>
                <w:sz w:val="22"/>
                <w:szCs w:val="22"/>
              </w:rPr>
            </w:pPr>
            <w:r w:rsidRPr="005B6504">
              <w:rPr>
                <w:rFonts w:ascii="Century Gothic" w:hAnsi="Century Gothic"/>
                <w:bCs/>
                <w:sz w:val="22"/>
                <w:szCs w:val="22"/>
              </w:rPr>
              <w:t>The data gathered post-COVID has shown that the assessment results from March 2020 have the most significant drop in achievement levels. This drop is due to the initial impact of the first lockdown and an understandable lack of preparation for at-home learning, etc. The level of preparation was improved by the second lockdown later in 2020. Key Stage 1&amp;2 has fallen from 72% to 52% for maths understanding during the pandemic. Whilst this drop is concerning, it is clear that the school is working to address this as efficiently as possible. </w:t>
            </w:r>
          </w:p>
          <w:p w14:paraId="2A3D762D" w14:textId="77777777" w:rsidR="005B6504" w:rsidRPr="005B6504" w:rsidRDefault="005B6504" w:rsidP="005B6504">
            <w:pPr>
              <w:pStyle w:val="NormalWeb"/>
              <w:spacing w:before="0" w:beforeAutospacing="0" w:after="0" w:afterAutospacing="0"/>
              <w:jc w:val="both"/>
              <w:rPr>
                <w:rFonts w:ascii="Century Gothic" w:hAnsi="Century Gothic"/>
                <w:bCs/>
                <w:sz w:val="22"/>
                <w:szCs w:val="22"/>
              </w:rPr>
            </w:pPr>
          </w:p>
          <w:p w14:paraId="12EB6601" w14:textId="3B6F0A81" w:rsidR="005B6504" w:rsidRPr="005B6504" w:rsidRDefault="005B6504" w:rsidP="005B6504">
            <w:pPr>
              <w:pStyle w:val="NormalWeb"/>
              <w:spacing w:before="0" w:beforeAutospacing="0" w:after="0" w:afterAutospacing="0"/>
              <w:jc w:val="both"/>
              <w:rPr>
                <w:rFonts w:ascii="Century Gothic" w:hAnsi="Century Gothic"/>
                <w:bCs/>
                <w:sz w:val="22"/>
                <w:szCs w:val="22"/>
              </w:rPr>
            </w:pPr>
            <w:r w:rsidRPr="005B6504">
              <w:rPr>
                <w:rFonts w:ascii="Century Gothic" w:hAnsi="Century Gothic"/>
                <w:bCs/>
                <w:sz w:val="22"/>
                <w:szCs w:val="22"/>
              </w:rPr>
              <w:lastRenderedPageBreak/>
              <w:t>In addition to ensuring a solid structure to improve pupils' understanding of maths, John and</w:t>
            </w:r>
            <w:r w:rsidR="00560BF3">
              <w:rPr>
                <w:rFonts w:ascii="Century Gothic" w:hAnsi="Century Gothic"/>
                <w:bCs/>
                <w:sz w:val="22"/>
                <w:szCs w:val="22"/>
              </w:rPr>
              <w:t xml:space="preserve"> the</w:t>
            </w:r>
            <w:r w:rsidRPr="005B6504">
              <w:rPr>
                <w:rFonts w:ascii="Century Gothic" w:hAnsi="Century Gothic"/>
                <w:bCs/>
                <w:sz w:val="22"/>
                <w:szCs w:val="22"/>
              </w:rPr>
              <w:t xml:space="preserve"> team have assured that all teachers are equipped with the skills to teach maths. John is engaged with all teaching staff and is focused and passionate about the staff's continued professional development, and is passionate about ensuring all teachers are allowed to improve their understanding of mathematics. Maths teaching methodology </w:t>
            </w:r>
            <w:r w:rsidR="00560BF3">
              <w:rPr>
                <w:rFonts w:ascii="Century Gothic" w:hAnsi="Century Gothic"/>
                <w:bCs/>
                <w:sz w:val="22"/>
                <w:szCs w:val="22"/>
              </w:rPr>
              <w:t>was</w:t>
            </w:r>
            <w:r w:rsidRPr="005B6504">
              <w:rPr>
                <w:rFonts w:ascii="Century Gothic" w:hAnsi="Century Gothic"/>
                <w:bCs/>
                <w:sz w:val="22"/>
                <w:szCs w:val="22"/>
              </w:rPr>
              <w:t xml:space="preserve"> reinforced with four </w:t>
            </w:r>
            <w:r w:rsidR="00560BF3">
              <w:rPr>
                <w:rFonts w:ascii="Century Gothic" w:hAnsi="Century Gothic"/>
                <w:bCs/>
                <w:sz w:val="22"/>
                <w:szCs w:val="22"/>
              </w:rPr>
              <w:t xml:space="preserve">sessions at the beginning of the academic </w:t>
            </w:r>
            <w:r w:rsidRPr="005B6504">
              <w:rPr>
                <w:rFonts w:ascii="Century Gothic" w:hAnsi="Century Gothic"/>
                <w:bCs/>
                <w:sz w:val="22"/>
                <w:szCs w:val="22"/>
              </w:rPr>
              <w:t xml:space="preserve">year </w:t>
            </w:r>
            <w:r w:rsidR="00560BF3">
              <w:rPr>
                <w:rFonts w:ascii="Century Gothic" w:hAnsi="Century Gothic"/>
                <w:bCs/>
                <w:sz w:val="22"/>
                <w:szCs w:val="22"/>
              </w:rPr>
              <w:t>and subsequent CPD sessions as part of staff meetings</w:t>
            </w:r>
            <w:r w:rsidRPr="005B6504">
              <w:rPr>
                <w:rFonts w:ascii="Century Gothic" w:hAnsi="Century Gothic"/>
                <w:bCs/>
                <w:sz w:val="22"/>
                <w:szCs w:val="22"/>
              </w:rPr>
              <w:t>. Additional focus has been given to early-career teachers to top up their maths capability and "get everyone up to speed".</w:t>
            </w:r>
          </w:p>
          <w:p w14:paraId="6BB4FD0B" w14:textId="77777777" w:rsidR="005B6504" w:rsidRPr="005B6504" w:rsidRDefault="005B6504" w:rsidP="005B6504">
            <w:pPr>
              <w:pStyle w:val="NormalWeb"/>
              <w:spacing w:before="0" w:beforeAutospacing="0" w:after="0" w:afterAutospacing="0"/>
              <w:jc w:val="both"/>
              <w:rPr>
                <w:rFonts w:ascii="Century Gothic" w:hAnsi="Century Gothic"/>
                <w:bCs/>
                <w:sz w:val="22"/>
                <w:szCs w:val="22"/>
              </w:rPr>
            </w:pPr>
          </w:p>
          <w:p w14:paraId="195C702E" w14:textId="77777777" w:rsidR="005B6504" w:rsidRPr="005B6504" w:rsidRDefault="005B6504" w:rsidP="005B6504">
            <w:pPr>
              <w:pStyle w:val="NormalWeb"/>
              <w:spacing w:before="0" w:beforeAutospacing="0" w:after="0" w:afterAutospacing="0"/>
              <w:jc w:val="both"/>
              <w:rPr>
                <w:rFonts w:ascii="Century Gothic" w:hAnsi="Century Gothic"/>
                <w:bCs/>
                <w:sz w:val="22"/>
                <w:szCs w:val="22"/>
              </w:rPr>
            </w:pPr>
            <w:r w:rsidRPr="005B6504">
              <w:rPr>
                <w:rFonts w:ascii="Century Gothic" w:hAnsi="Century Gothic"/>
                <w:bCs/>
                <w:sz w:val="22"/>
                <w:szCs w:val="22"/>
              </w:rPr>
              <w:t>Overall, there is a solid "closed-loop system" of assessment and understanding top-up so pupils can get familiar with the maths tools they are taught and build on previous knowledge. Great effort has been demonstrated in ensuring the teaching staff are comfortable with the mathematics they are teaching. </w:t>
            </w:r>
          </w:p>
          <w:p w14:paraId="7520541B" w14:textId="010AF880" w:rsidR="00477D3A" w:rsidRPr="005B6504" w:rsidRDefault="00477D3A" w:rsidP="005B6504">
            <w:pPr>
              <w:jc w:val="both"/>
              <w:rPr>
                <w:rFonts w:ascii="Century Gothic" w:hAnsi="Century Gothic"/>
                <w:bCs/>
                <w:sz w:val="22"/>
                <w:szCs w:val="22"/>
              </w:rPr>
            </w:pPr>
          </w:p>
        </w:tc>
      </w:tr>
      <w:tr w:rsidR="00F52931" w:rsidRPr="000876F3" w14:paraId="25A893F3" w14:textId="77777777" w:rsidTr="00C46CF8">
        <w:trPr>
          <w:trHeight w:val="2210"/>
        </w:trPr>
        <w:tc>
          <w:tcPr>
            <w:tcW w:w="9889" w:type="dxa"/>
            <w:shd w:val="clear" w:color="auto" w:fill="auto"/>
          </w:tcPr>
          <w:p w14:paraId="6F46A6BC" w14:textId="77777777" w:rsidR="00F52931" w:rsidRDefault="00F52931" w:rsidP="00CF2C85">
            <w:pPr>
              <w:rPr>
                <w:rFonts w:ascii="Century Gothic" w:hAnsi="Century Gothic"/>
                <w:b/>
                <w:sz w:val="22"/>
                <w:szCs w:val="22"/>
              </w:rPr>
            </w:pPr>
            <w:r w:rsidRPr="000876F3">
              <w:rPr>
                <w:rFonts w:ascii="Century Gothic" w:hAnsi="Century Gothic"/>
                <w:b/>
                <w:sz w:val="22"/>
                <w:szCs w:val="22"/>
              </w:rPr>
              <w:lastRenderedPageBreak/>
              <w:t xml:space="preserve">Evidence of Christian Distinctiveness: </w:t>
            </w:r>
          </w:p>
          <w:p w14:paraId="79B16625" w14:textId="28C1958B" w:rsidR="00477D3A" w:rsidRPr="003E3175" w:rsidRDefault="002849EE" w:rsidP="003E3175">
            <w:pPr>
              <w:pStyle w:val="NoSpacing"/>
              <w:rPr>
                <w:rFonts w:ascii="Century Gothic" w:hAnsi="Century Gothic" w:cs="Arial"/>
                <w:sz w:val="20"/>
                <w:szCs w:val="20"/>
                <w:shd w:val="clear" w:color="auto" w:fill="FFFFFF"/>
              </w:rPr>
            </w:pPr>
            <w:r w:rsidRPr="003E3175">
              <w:rPr>
                <w:rFonts w:ascii="Century Gothic" w:hAnsi="Century Gothic"/>
                <w:sz w:val="22"/>
                <w:szCs w:val="22"/>
              </w:rPr>
              <w:t xml:space="preserve">As with all other subjects at Kingsholm, spiritual, moral, social and cultural lessons are incorporated into the maths lessons. The care taken with pre-assessment to post-assessment shows an understanding of different achievement levels across the school and </w:t>
            </w:r>
            <w:r w:rsidR="005B6504">
              <w:rPr>
                <w:rFonts w:ascii="Century Gothic" w:hAnsi="Century Gothic"/>
                <w:sz w:val="22"/>
                <w:szCs w:val="22"/>
              </w:rPr>
              <w:t xml:space="preserve">is </w:t>
            </w:r>
            <w:r w:rsidR="003E3175" w:rsidRPr="003E3175">
              <w:rPr>
                <w:rFonts w:ascii="Century Gothic" w:hAnsi="Century Gothic"/>
                <w:sz w:val="22"/>
                <w:szCs w:val="22"/>
              </w:rPr>
              <w:t>used to improve the standard of the teaching and the understanding of the pupils.</w:t>
            </w:r>
            <w:r w:rsidR="003E3175">
              <w:rPr>
                <w:rFonts w:ascii="Century Gothic" w:hAnsi="Century Gothic"/>
                <w:sz w:val="22"/>
                <w:szCs w:val="22"/>
              </w:rPr>
              <w:t xml:space="preserve"> It was clear in our conversations that the teaching staff are aware of the wider impact of COVID on the lives of the pupils, not just from an academic perspective, but also from a social, health and well-being perspective.</w:t>
            </w:r>
          </w:p>
        </w:tc>
      </w:tr>
    </w:tbl>
    <w:p w14:paraId="4F40AA84" w14:textId="77777777" w:rsidR="00F52931" w:rsidRPr="000876F3" w:rsidRDefault="00F52931" w:rsidP="00F52931">
      <w:pPr>
        <w:rPr>
          <w:rFonts w:ascii="Century Gothic" w:hAnsi="Century Gothic"/>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F52931" w:rsidRPr="000876F3" w14:paraId="7B04C6E3" w14:textId="77777777" w:rsidTr="00CF2C85">
        <w:tc>
          <w:tcPr>
            <w:tcW w:w="9828" w:type="dxa"/>
            <w:shd w:val="clear" w:color="auto" w:fill="auto"/>
          </w:tcPr>
          <w:p w14:paraId="7EDA709A" w14:textId="1A9F5721" w:rsidR="00F52931" w:rsidRDefault="00F52931" w:rsidP="00CF2C85">
            <w:pPr>
              <w:rPr>
                <w:rFonts w:ascii="Century Gothic" w:hAnsi="Century Gothic"/>
                <w:b/>
                <w:sz w:val="22"/>
                <w:szCs w:val="22"/>
              </w:rPr>
            </w:pPr>
            <w:r w:rsidRPr="000876F3">
              <w:rPr>
                <w:rFonts w:ascii="Century Gothic" w:hAnsi="Century Gothic"/>
                <w:b/>
                <w:sz w:val="22"/>
                <w:szCs w:val="22"/>
              </w:rPr>
              <w:t xml:space="preserve">Questions/follow-up points for discussion with </w:t>
            </w:r>
            <w:r w:rsidR="00D806B4" w:rsidRPr="000876F3">
              <w:rPr>
                <w:rFonts w:ascii="Century Gothic" w:hAnsi="Century Gothic"/>
                <w:b/>
                <w:sz w:val="22"/>
                <w:szCs w:val="22"/>
              </w:rPr>
              <w:t>head teacher</w:t>
            </w:r>
            <w:r w:rsidRPr="000876F3">
              <w:rPr>
                <w:rFonts w:ascii="Century Gothic" w:hAnsi="Century Gothic"/>
                <w:b/>
                <w:sz w:val="22"/>
                <w:szCs w:val="22"/>
              </w:rPr>
              <w:t xml:space="preserve"> and for future visits:</w:t>
            </w:r>
          </w:p>
          <w:p w14:paraId="4691FD7B" w14:textId="0CFC32EC" w:rsidR="00D806B4" w:rsidRDefault="002849EE" w:rsidP="00D806B4">
            <w:pPr>
              <w:pStyle w:val="ListParagraph"/>
              <w:numPr>
                <w:ilvl w:val="0"/>
                <w:numId w:val="8"/>
              </w:numPr>
              <w:rPr>
                <w:rFonts w:ascii="Century Gothic" w:hAnsi="Century Gothic"/>
                <w:sz w:val="22"/>
                <w:szCs w:val="22"/>
              </w:rPr>
            </w:pPr>
            <w:r>
              <w:rPr>
                <w:rFonts w:ascii="Century Gothic" w:hAnsi="Century Gothic"/>
                <w:sz w:val="22"/>
                <w:szCs w:val="22"/>
              </w:rPr>
              <w:t>What do the metrics show? Are the maths results improving since the pandemic ended?</w:t>
            </w:r>
          </w:p>
          <w:p w14:paraId="423A4A1F" w14:textId="5C3DBEF1" w:rsidR="002849EE" w:rsidRPr="00D806B4" w:rsidRDefault="002849EE" w:rsidP="00D806B4">
            <w:pPr>
              <w:pStyle w:val="ListParagraph"/>
              <w:numPr>
                <w:ilvl w:val="0"/>
                <w:numId w:val="8"/>
              </w:numPr>
              <w:rPr>
                <w:rFonts w:ascii="Century Gothic" w:hAnsi="Century Gothic"/>
                <w:sz w:val="22"/>
                <w:szCs w:val="22"/>
              </w:rPr>
            </w:pPr>
            <w:r>
              <w:rPr>
                <w:rFonts w:ascii="Century Gothic" w:hAnsi="Century Gothic"/>
                <w:sz w:val="22"/>
                <w:szCs w:val="22"/>
              </w:rPr>
              <w:t>Review of the 7 step teaching process for maths. Have any changes been made? How is it impacting the results of the school?</w:t>
            </w:r>
          </w:p>
          <w:p w14:paraId="5A2FE8DA" w14:textId="7DB02960" w:rsidR="00477D3A" w:rsidRPr="00BA332C" w:rsidRDefault="00477D3A" w:rsidP="00DC13D9">
            <w:pPr>
              <w:rPr>
                <w:rFonts w:ascii="Century Gothic" w:hAnsi="Century Gothic"/>
                <w:b/>
                <w:sz w:val="22"/>
                <w:szCs w:val="22"/>
              </w:rPr>
            </w:pPr>
          </w:p>
        </w:tc>
      </w:tr>
    </w:tbl>
    <w:p w14:paraId="014EEE8D" w14:textId="77777777" w:rsidR="00F52931" w:rsidRPr="000876F3" w:rsidRDefault="00F52931" w:rsidP="00F52931">
      <w:pPr>
        <w:rPr>
          <w:rFonts w:ascii="Century Gothic" w:hAnsi="Century Gothic"/>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52931" w:rsidRPr="000876F3" w14:paraId="596D9426" w14:textId="77777777" w:rsidTr="00CF2C85">
        <w:tc>
          <w:tcPr>
            <w:tcW w:w="9889" w:type="dxa"/>
            <w:shd w:val="clear" w:color="auto" w:fill="auto"/>
          </w:tcPr>
          <w:p w14:paraId="2CFF939D" w14:textId="77777777" w:rsidR="005302AD" w:rsidRDefault="00F52931" w:rsidP="00022328">
            <w:pPr>
              <w:rPr>
                <w:rFonts w:ascii="Century Gothic" w:hAnsi="Century Gothic"/>
                <w:b/>
                <w:sz w:val="22"/>
                <w:szCs w:val="22"/>
              </w:rPr>
            </w:pPr>
            <w:r w:rsidRPr="000876F3">
              <w:rPr>
                <w:rFonts w:ascii="Century Gothic" w:hAnsi="Century Gothic"/>
                <w:b/>
                <w:sz w:val="22"/>
                <w:szCs w:val="22"/>
              </w:rPr>
              <w:t>Date for next visit</w:t>
            </w:r>
            <w:r w:rsidR="005302AD">
              <w:rPr>
                <w:rFonts w:ascii="Century Gothic" w:hAnsi="Century Gothic"/>
                <w:b/>
                <w:sz w:val="22"/>
                <w:szCs w:val="22"/>
              </w:rPr>
              <w:t>s</w:t>
            </w:r>
            <w:r w:rsidRPr="000876F3">
              <w:rPr>
                <w:rFonts w:ascii="Century Gothic" w:hAnsi="Century Gothic"/>
                <w:b/>
                <w:sz w:val="22"/>
                <w:szCs w:val="22"/>
              </w:rPr>
              <w:t xml:space="preserve">: </w:t>
            </w:r>
          </w:p>
          <w:p w14:paraId="4C2242E8" w14:textId="3873B619" w:rsidR="00477D3A" w:rsidRPr="00BA332C" w:rsidRDefault="00BA332C" w:rsidP="00D806B4">
            <w:pPr>
              <w:rPr>
                <w:rFonts w:ascii="Century Gothic" w:hAnsi="Century Gothic"/>
                <w:bCs/>
                <w:sz w:val="22"/>
                <w:szCs w:val="22"/>
              </w:rPr>
            </w:pPr>
            <w:r>
              <w:rPr>
                <w:rFonts w:ascii="Century Gothic" w:hAnsi="Century Gothic"/>
                <w:bCs/>
                <w:sz w:val="22"/>
                <w:szCs w:val="22"/>
              </w:rPr>
              <w:t>Summer term 202</w:t>
            </w:r>
            <w:r w:rsidR="00D806B4">
              <w:rPr>
                <w:rFonts w:ascii="Century Gothic" w:hAnsi="Century Gothic"/>
                <w:bCs/>
                <w:sz w:val="22"/>
                <w:szCs w:val="22"/>
              </w:rPr>
              <w:t>3</w:t>
            </w:r>
          </w:p>
        </w:tc>
      </w:tr>
    </w:tbl>
    <w:p w14:paraId="756E123E" w14:textId="77777777" w:rsidR="00D32C7E" w:rsidRDefault="00D32C7E" w:rsidP="008B3790">
      <w:pPr>
        <w:rPr>
          <w:rFonts w:ascii="Century Gothic" w:hAnsi="Century Gothic"/>
        </w:rPr>
      </w:pPr>
    </w:p>
    <w:p w14:paraId="2461476D" w14:textId="77777777" w:rsidR="00D32C7E" w:rsidRDefault="00D32C7E" w:rsidP="008B3790">
      <w:pPr>
        <w:rPr>
          <w:rFonts w:ascii="Century Gothic" w:hAnsi="Century Gothic"/>
        </w:rPr>
      </w:pPr>
    </w:p>
    <w:sectPr w:rsidR="00D32C7E" w:rsidSect="00C81254">
      <w:pgSz w:w="11906" w:h="16838" w:code="9"/>
      <w:pgMar w:top="539" w:right="1418" w:bottom="360" w:left="1418" w:header="0" w:footer="102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01A5"/>
    <w:multiLevelType w:val="hybridMultilevel"/>
    <w:tmpl w:val="23FCC5B8"/>
    <w:lvl w:ilvl="0" w:tplc="4420ED66">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70653"/>
    <w:multiLevelType w:val="hybridMultilevel"/>
    <w:tmpl w:val="9A9A7FB6"/>
    <w:lvl w:ilvl="0" w:tplc="0F4AF3EE">
      <w:numFmt w:val="bullet"/>
      <w:lvlText w:val="-"/>
      <w:lvlJc w:val="left"/>
      <w:pPr>
        <w:ind w:left="420" w:hanging="360"/>
      </w:pPr>
      <w:rPr>
        <w:rFonts w:ascii="Century Gothic" w:eastAsia="Times New Roman" w:hAnsi="Century Gothic"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21C96019"/>
    <w:multiLevelType w:val="hybridMultilevel"/>
    <w:tmpl w:val="70CA651A"/>
    <w:lvl w:ilvl="0" w:tplc="C5468CF8">
      <w:numFmt w:val="bullet"/>
      <w:lvlText w:val="-"/>
      <w:lvlJc w:val="left"/>
      <w:pPr>
        <w:ind w:left="420" w:hanging="360"/>
      </w:pPr>
      <w:rPr>
        <w:rFonts w:ascii="Comic Sans MS" w:eastAsia="Times New Roman" w:hAnsi="Comic Sans M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32D306BC"/>
    <w:multiLevelType w:val="hybridMultilevel"/>
    <w:tmpl w:val="F3583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CD0BD2"/>
    <w:multiLevelType w:val="hybridMultilevel"/>
    <w:tmpl w:val="62B4FBBE"/>
    <w:lvl w:ilvl="0" w:tplc="CF161E3C">
      <w:numFmt w:val="bullet"/>
      <w:lvlText w:val="-"/>
      <w:lvlJc w:val="left"/>
      <w:pPr>
        <w:ind w:left="420" w:hanging="360"/>
      </w:pPr>
      <w:rPr>
        <w:rFonts w:ascii="Comic Sans MS" w:eastAsia="Times New Roman" w:hAnsi="Comic Sans MS"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42253A9B"/>
    <w:multiLevelType w:val="hybridMultilevel"/>
    <w:tmpl w:val="9856820E"/>
    <w:lvl w:ilvl="0" w:tplc="CC9E7F2E">
      <w:numFmt w:val="bullet"/>
      <w:lvlText w:val="-"/>
      <w:lvlJc w:val="left"/>
      <w:pPr>
        <w:ind w:left="840" w:hanging="360"/>
      </w:pPr>
      <w:rPr>
        <w:rFonts w:ascii="Comic Sans MS" w:eastAsia="Times New Roman" w:hAnsi="Comic Sans MS"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6" w15:restartNumberingAfterBreak="0">
    <w:nsid w:val="4F8975E0"/>
    <w:multiLevelType w:val="hybridMultilevel"/>
    <w:tmpl w:val="5D6EBD00"/>
    <w:lvl w:ilvl="0" w:tplc="4FAA824E">
      <w:numFmt w:val="bullet"/>
      <w:lvlText w:val="-"/>
      <w:lvlJc w:val="left"/>
      <w:pPr>
        <w:ind w:left="480" w:hanging="360"/>
      </w:pPr>
      <w:rPr>
        <w:rFonts w:ascii="Comic Sans MS" w:eastAsia="Times New Roman" w:hAnsi="Comic Sans MS"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7" w15:restartNumberingAfterBreak="0">
    <w:nsid w:val="64E57567"/>
    <w:multiLevelType w:val="hybridMultilevel"/>
    <w:tmpl w:val="57642B86"/>
    <w:lvl w:ilvl="0" w:tplc="C3401E3C">
      <w:numFmt w:val="bullet"/>
      <w:lvlText w:val="-"/>
      <w:lvlJc w:val="left"/>
      <w:pPr>
        <w:ind w:left="3420" w:hanging="360"/>
      </w:pPr>
      <w:rPr>
        <w:rFonts w:ascii="Comic Sans MS" w:eastAsia="Times New Roman" w:hAnsi="Comic Sans MS" w:cs="Times New Roman" w:hint="default"/>
      </w:rPr>
    </w:lvl>
    <w:lvl w:ilvl="1" w:tplc="08090003" w:tentative="1">
      <w:start w:val="1"/>
      <w:numFmt w:val="bullet"/>
      <w:lvlText w:val="o"/>
      <w:lvlJc w:val="left"/>
      <w:pPr>
        <w:ind w:left="4140" w:hanging="360"/>
      </w:pPr>
      <w:rPr>
        <w:rFonts w:ascii="Courier New" w:hAnsi="Courier New" w:cs="Courier New" w:hint="default"/>
      </w:rPr>
    </w:lvl>
    <w:lvl w:ilvl="2" w:tplc="08090005" w:tentative="1">
      <w:start w:val="1"/>
      <w:numFmt w:val="bullet"/>
      <w:lvlText w:val=""/>
      <w:lvlJc w:val="left"/>
      <w:pPr>
        <w:ind w:left="4860" w:hanging="360"/>
      </w:pPr>
      <w:rPr>
        <w:rFonts w:ascii="Wingdings" w:hAnsi="Wingdings" w:hint="default"/>
      </w:rPr>
    </w:lvl>
    <w:lvl w:ilvl="3" w:tplc="08090001" w:tentative="1">
      <w:start w:val="1"/>
      <w:numFmt w:val="bullet"/>
      <w:lvlText w:val=""/>
      <w:lvlJc w:val="left"/>
      <w:pPr>
        <w:ind w:left="5580" w:hanging="360"/>
      </w:pPr>
      <w:rPr>
        <w:rFonts w:ascii="Symbol" w:hAnsi="Symbol" w:hint="default"/>
      </w:rPr>
    </w:lvl>
    <w:lvl w:ilvl="4" w:tplc="08090003" w:tentative="1">
      <w:start w:val="1"/>
      <w:numFmt w:val="bullet"/>
      <w:lvlText w:val="o"/>
      <w:lvlJc w:val="left"/>
      <w:pPr>
        <w:ind w:left="6300" w:hanging="360"/>
      </w:pPr>
      <w:rPr>
        <w:rFonts w:ascii="Courier New" w:hAnsi="Courier New" w:cs="Courier New" w:hint="default"/>
      </w:rPr>
    </w:lvl>
    <w:lvl w:ilvl="5" w:tplc="08090005" w:tentative="1">
      <w:start w:val="1"/>
      <w:numFmt w:val="bullet"/>
      <w:lvlText w:val=""/>
      <w:lvlJc w:val="left"/>
      <w:pPr>
        <w:ind w:left="7020" w:hanging="360"/>
      </w:pPr>
      <w:rPr>
        <w:rFonts w:ascii="Wingdings" w:hAnsi="Wingdings" w:hint="default"/>
      </w:rPr>
    </w:lvl>
    <w:lvl w:ilvl="6" w:tplc="08090001" w:tentative="1">
      <w:start w:val="1"/>
      <w:numFmt w:val="bullet"/>
      <w:lvlText w:val=""/>
      <w:lvlJc w:val="left"/>
      <w:pPr>
        <w:ind w:left="7740" w:hanging="360"/>
      </w:pPr>
      <w:rPr>
        <w:rFonts w:ascii="Symbol" w:hAnsi="Symbol" w:hint="default"/>
      </w:rPr>
    </w:lvl>
    <w:lvl w:ilvl="7" w:tplc="08090003" w:tentative="1">
      <w:start w:val="1"/>
      <w:numFmt w:val="bullet"/>
      <w:lvlText w:val="o"/>
      <w:lvlJc w:val="left"/>
      <w:pPr>
        <w:ind w:left="8460" w:hanging="360"/>
      </w:pPr>
      <w:rPr>
        <w:rFonts w:ascii="Courier New" w:hAnsi="Courier New" w:cs="Courier New" w:hint="default"/>
      </w:rPr>
    </w:lvl>
    <w:lvl w:ilvl="8" w:tplc="08090005" w:tentative="1">
      <w:start w:val="1"/>
      <w:numFmt w:val="bullet"/>
      <w:lvlText w:val=""/>
      <w:lvlJc w:val="left"/>
      <w:pPr>
        <w:ind w:left="9180" w:hanging="360"/>
      </w:pPr>
      <w:rPr>
        <w:rFonts w:ascii="Wingdings" w:hAnsi="Wingdings" w:hint="default"/>
      </w:rPr>
    </w:lvl>
  </w:abstractNum>
  <w:abstractNum w:abstractNumId="8" w15:restartNumberingAfterBreak="0">
    <w:nsid w:val="6FD64691"/>
    <w:multiLevelType w:val="hybridMultilevel"/>
    <w:tmpl w:val="7DFA5EA2"/>
    <w:lvl w:ilvl="0" w:tplc="0534FD46">
      <w:start w:val="1"/>
      <w:numFmt w:val="decimal"/>
      <w:lvlText w:val="%1)"/>
      <w:lvlJc w:val="left"/>
      <w:pPr>
        <w:ind w:left="675" w:hanging="360"/>
      </w:pPr>
      <w:rPr>
        <w:rFonts w:eastAsiaTheme="minorHAnsi" w:cstheme="minorBidi" w:hint="default"/>
        <w:b w:val="0"/>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9" w15:restartNumberingAfterBreak="0">
    <w:nsid w:val="76C81B57"/>
    <w:multiLevelType w:val="hybridMultilevel"/>
    <w:tmpl w:val="63762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9888569">
    <w:abstractNumId w:val="3"/>
  </w:num>
  <w:num w:numId="2" w16cid:durableId="2120906110">
    <w:abstractNumId w:val="7"/>
  </w:num>
  <w:num w:numId="3" w16cid:durableId="449662566">
    <w:abstractNumId w:val="6"/>
  </w:num>
  <w:num w:numId="4" w16cid:durableId="589972939">
    <w:abstractNumId w:val="2"/>
  </w:num>
  <w:num w:numId="5" w16cid:durableId="1305543585">
    <w:abstractNumId w:val="4"/>
  </w:num>
  <w:num w:numId="6" w16cid:durableId="987586534">
    <w:abstractNumId w:val="5"/>
  </w:num>
  <w:num w:numId="7" w16cid:durableId="266041109">
    <w:abstractNumId w:val="1"/>
  </w:num>
  <w:num w:numId="8" w16cid:durableId="830485041">
    <w:abstractNumId w:val="0"/>
  </w:num>
  <w:num w:numId="9" w16cid:durableId="237710297">
    <w:abstractNumId w:val="8"/>
  </w:num>
  <w:num w:numId="10" w16cid:durableId="7934053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931"/>
    <w:rsid w:val="000163E9"/>
    <w:rsid w:val="00022328"/>
    <w:rsid w:val="00032AB5"/>
    <w:rsid w:val="00086FA3"/>
    <w:rsid w:val="000876F3"/>
    <w:rsid w:val="000C5FCA"/>
    <w:rsid w:val="00103013"/>
    <w:rsid w:val="00105CC8"/>
    <w:rsid w:val="0013506A"/>
    <w:rsid w:val="0016785D"/>
    <w:rsid w:val="001B3ED5"/>
    <w:rsid w:val="001C1D2E"/>
    <w:rsid w:val="001D3479"/>
    <w:rsid w:val="001E24A4"/>
    <w:rsid w:val="00200B18"/>
    <w:rsid w:val="00202011"/>
    <w:rsid w:val="00212E85"/>
    <w:rsid w:val="002304C4"/>
    <w:rsid w:val="00246B4E"/>
    <w:rsid w:val="0026603A"/>
    <w:rsid w:val="002849EE"/>
    <w:rsid w:val="002A60DB"/>
    <w:rsid w:val="00314DC8"/>
    <w:rsid w:val="00363744"/>
    <w:rsid w:val="00371892"/>
    <w:rsid w:val="0038118E"/>
    <w:rsid w:val="00395B87"/>
    <w:rsid w:val="003C379E"/>
    <w:rsid w:val="003E3175"/>
    <w:rsid w:val="00404E1F"/>
    <w:rsid w:val="004415AE"/>
    <w:rsid w:val="00477D3A"/>
    <w:rsid w:val="00480C21"/>
    <w:rsid w:val="004B57EB"/>
    <w:rsid w:val="00516331"/>
    <w:rsid w:val="005238B2"/>
    <w:rsid w:val="005302AD"/>
    <w:rsid w:val="00556658"/>
    <w:rsid w:val="00560BF3"/>
    <w:rsid w:val="00575B4A"/>
    <w:rsid w:val="00583E2D"/>
    <w:rsid w:val="005A376B"/>
    <w:rsid w:val="005B197C"/>
    <w:rsid w:val="005B6504"/>
    <w:rsid w:val="005D1001"/>
    <w:rsid w:val="0060032F"/>
    <w:rsid w:val="0066485B"/>
    <w:rsid w:val="006755C2"/>
    <w:rsid w:val="00785D71"/>
    <w:rsid w:val="007B6797"/>
    <w:rsid w:val="007E6893"/>
    <w:rsid w:val="007F6AF6"/>
    <w:rsid w:val="00811E10"/>
    <w:rsid w:val="00820761"/>
    <w:rsid w:val="00821DE9"/>
    <w:rsid w:val="008265B0"/>
    <w:rsid w:val="00850A7C"/>
    <w:rsid w:val="0087137A"/>
    <w:rsid w:val="00872EC2"/>
    <w:rsid w:val="008B09BC"/>
    <w:rsid w:val="008B3790"/>
    <w:rsid w:val="008D4437"/>
    <w:rsid w:val="008D60C5"/>
    <w:rsid w:val="008D7185"/>
    <w:rsid w:val="009107A4"/>
    <w:rsid w:val="00913538"/>
    <w:rsid w:val="0092613E"/>
    <w:rsid w:val="0093492B"/>
    <w:rsid w:val="00962298"/>
    <w:rsid w:val="009811DA"/>
    <w:rsid w:val="009A3CD0"/>
    <w:rsid w:val="009C597E"/>
    <w:rsid w:val="00A235FE"/>
    <w:rsid w:val="00A31E5B"/>
    <w:rsid w:val="00A857C1"/>
    <w:rsid w:val="00A932B0"/>
    <w:rsid w:val="00AC024E"/>
    <w:rsid w:val="00AC7929"/>
    <w:rsid w:val="00AF137A"/>
    <w:rsid w:val="00B01438"/>
    <w:rsid w:val="00B073FB"/>
    <w:rsid w:val="00B36054"/>
    <w:rsid w:val="00B37A65"/>
    <w:rsid w:val="00B458D2"/>
    <w:rsid w:val="00B63E7E"/>
    <w:rsid w:val="00B7588C"/>
    <w:rsid w:val="00BA332C"/>
    <w:rsid w:val="00BA4D07"/>
    <w:rsid w:val="00C13066"/>
    <w:rsid w:val="00C418E2"/>
    <w:rsid w:val="00C46CF8"/>
    <w:rsid w:val="00C46E4C"/>
    <w:rsid w:val="00CC1AEB"/>
    <w:rsid w:val="00CE314F"/>
    <w:rsid w:val="00D32C7E"/>
    <w:rsid w:val="00D359FC"/>
    <w:rsid w:val="00D473F8"/>
    <w:rsid w:val="00D52116"/>
    <w:rsid w:val="00D806B4"/>
    <w:rsid w:val="00DA3C00"/>
    <w:rsid w:val="00DC13D9"/>
    <w:rsid w:val="00DC45CB"/>
    <w:rsid w:val="00DD2B15"/>
    <w:rsid w:val="00E30650"/>
    <w:rsid w:val="00ED5283"/>
    <w:rsid w:val="00EE0977"/>
    <w:rsid w:val="00EE3341"/>
    <w:rsid w:val="00F036BA"/>
    <w:rsid w:val="00F52931"/>
    <w:rsid w:val="00F766B7"/>
    <w:rsid w:val="00F96FCE"/>
    <w:rsid w:val="00FA1F14"/>
    <w:rsid w:val="00FA5812"/>
    <w:rsid w:val="00FB0BB7"/>
    <w:rsid w:val="00FB2627"/>
    <w:rsid w:val="00FC7772"/>
    <w:rsid w:val="00FF1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E8C66"/>
  <w15:chartTrackingRefBased/>
  <w15:docId w15:val="{340CA977-ECD3-2E43-B139-A8ADA553F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93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931"/>
    <w:pPr>
      <w:ind w:left="720"/>
      <w:contextualSpacing/>
    </w:pPr>
  </w:style>
  <w:style w:type="table" w:styleId="TableGrid">
    <w:name w:val="Table Grid"/>
    <w:basedOn w:val="TableNormal"/>
    <w:uiPriority w:val="39"/>
    <w:rsid w:val="008B379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849EE"/>
    <w:rPr>
      <w:rFonts w:ascii="Times New Roman" w:eastAsia="Times New Roman" w:hAnsi="Times New Roman" w:cs="Times New Roman"/>
    </w:rPr>
  </w:style>
  <w:style w:type="paragraph" w:styleId="NormalWeb">
    <w:name w:val="Normal (Web)"/>
    <w:basedOn w:val="Normal"/>
    <w:uiPriority w:val="99"/>
    <w:semiHidden/>
    <w:unhideWhenUsed/>
    <w:rsid w:val="005B6504"/>
    <w:pPr>
      <w:spacing w:before="100" w:beforeAutospacing="1" w:after="100" w:afterAutospacing="1"/>
    </w:pPr>
  </w:style>
  <w:style w:type="character" w:styleId="Emphasis">
    <w:name w:val="Emphasis"/>
    <w:basedOn w:val="DefaultParagraphFont"/>
    <w:uiPriority w:val="20"/>
    <w:qFormat/>
    <w:rsid w:val="005B65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93584">
      <w:bodyDiv w:val="1"/>
      <w:marLeft w:val="0"/>
      <w:marRight w:val="0"/>
      <w:marTop w:val="0"/>
      <w:marBottom w:val="0"/>
      <w:divBdr>
        <w:top w:val="none" w:sz="0" w:space="0" w:color="auto"/>
        <w:left w:val="none" w:sz="0" w:space="0" w:color="auto"/>
        <w:bottom w:val="none" w:sz="0" w:space="0" w:color="auto"/>
        <w:right w:val="none" w:sz="0" w:space="0" w:color="auto"/>
      </w:divBdr>
    </w:div>
    <w:div w:id="185730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842</Words>
  <Characters>4804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Springham</dc:creator>
  <cp:keywords/>
  <dc:description/>
  <cp:lastModifiedBy>PFOWKE</cp:lastModifiedBy>
  <cp:revision>2</cp:revision>
  <dcterms:created xsi:type="dcterms:W3CDTF">2022-05-19T08:44:00Z</dcterms:created>
  <dcterms:modified xsi:type="dcterms:W3CDTF">2022-05-19T08:44:00Z</dcterms:modified>
</cp:coreProperties>
</file>