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84A" w:rsidRDefault="0072784A">
      <w:pPr>
        <w:pStyle w:val="Title"/>
        <w:rPr>
          <w:rFonts w:ascii="Century Gothic" w:hAnsi="Century Gothic"/>
          <w:sz w:val="20"/>
        </w:rPr>
      </w:pPr>
    </w:p>
    <w:p w:rsidR="0072784A" w:rsidRDefault="0072784A">
      <w:pPr>
        <w:pStyle w:val="Title"/>
        <w:rPr>
          <w:rFonts w:ascii="Century Gothic" w:hAnsi="Century Gothic"/>
          <w:sz w:val="20"/>
        </w:rPr>
      </w:pPr>
    </w:p>
    <w:p w:rsidR="00CC7BAB" w:rsidRPr="0072784A" w:rsidRDefault="00CC7BAB">
      <w:pPr>
        <w:pStyle w:val="Title"/>
        <w:rPr>
          <w:rFonts w:ascii="Century Gothic" w:hAnsi="Century Gothic"/>
          <w:sz w:val="20"/>
        </w:rPr>
      </w:pPr>
      <w:r w:rsidRPr="0072784A">
        <w:rPr>
          <w:rFonts w:ascii="Century Gothic" w:hAnsi="Century Gothic"/>
          <w:sz w:val="20"/>
        </w:rPr>
        <w:t>Kingsholm C of E Primary School</w:t>
      </w:r>
    </w:p>
    <w:p w:rsidR="00CC7BAB" w:rsidRPr="0072784A" w:rsidRDefault="00CC7BAB">
      <w:pPr>
        <w:pStyle w:val="Title"/>
        <w:rPr>
          <w:rFonts w:ascii="Century Gothic" w:hAnsi="Century Gothic"/>
          <w:sz w:val="20"/>
        </w:rPr>
      </w:pPr>
      <w:r w:rsidRPr="0072784A">
        <w:rPr>
          <w:rFonts w:ascii="Century Gothic" w:hAnsi="Century Gothic"/>
          <w:sz w:val="20"/>
        </w:rPr>
        <w:t>Head Teachers Report to Governors</w:t>
      </w:r>
    </w:p>
    <w:p w:rsidR="00CC7BAB" w:rsidRPr="0072784A" w:rsidRDefault="00510603">
      <w:pPr>
        <w:jc w:val="center"/>
        <w:rPr>
          <w:rFonts w:ascii="Century Gothic" w:hAnsi="Century Gothic"/>
          <w:b/>
          <w:lang w:val="en-GB"/>
        </w:rPr>
      </w:pPr>
      <w:r w:rsidRPr="0072784A">
        <w:rPr>
          <w:rFonts w:ascii="Century Gothic" w:hAnsi="Century Gothic"/>
          <w:b/>
          <w:lang w:val="en-GB"/>
        </w:rPr>
        <w:t xml:space="preserve">Monday </w:t>
      </w:r>
      <w:r w:rsidR="009129E0">
        <w:rPr>
          <w:rFonts w:ascii="Century Gothic" w:hAnsi="Century Gothic"/>
          <w:b/>
          <w:lang w:val="en-GB"/>
        </w:rPr>
        <w:t>27 September 2021</w:t>
      </w:r>
      <w:r w:rsidR="006F0C3E" w:rsidRPr="0072784A">
        <w:rPr>
          <w:rFonts w:ascii="Century Gothic" w:hAnsi="Century Gothic"/>
          <w:b/>
          <w:lang w:val="en-GB"/>
        </w:rPr>
        <w:t xml:space="preserve"> </w:t>
      </w:r>
    </w:p>
    <w:p w:rsidR="006F0C3E" w:rsidRPr="0072784A" w:rsidRDefault="006F0C3E">
      <w:pPr>
        <w:jc w:val="center"/>
        <w:rPr>
          <w:rFonts w:ascii="Century Gothic" w:hAnsi="Century Gothic"/>
        </w:rPr>
      </w:pPr>
    </w:p>
    <w:p w:rsidR="00CC7BAB" w:rsidRPr="0072784A" w:rsidRDefault="00CC7BAB" w:rsidP="00BA71E6">
      <w:pPr>
        <w:pStyle w:val="BodyText"/>
        <w:jc w:val="center"/>
        <w:rPr>
          <w:rFonts w:ascii="Century Gothic" w:hAnsi="Century Gothic"/>
          <w:b/>
          <w:sz w:val="20"/>
        </w:rPr>
      </w:pPr>
      <w:r w:rsidRPr="0072784A">
        <w:rPr>
          <w:rFonts w:ascii="Century Gothic" w:hAnsi="Century Gothic"/>
          <w:b/>
          <w:sz w:val="20"/>
        </w:rPr>
        <w:t>Please take time to read</w:t>
      </w:r>
      <w:r w:rsidR="00BA71E6" w:rsidRPr="0072784A">
        <w:rPr>
          <w:rFonts w:ascii="Century Gothic" w:hAnsi="Century Gothic"/>
          <w:b/>
          <w:sz w:val="20"/>
        </w:rPr>
        <w:t xml:space="preserve"> this report before the meeting</w:t>
      </w:r>
    </w:p>
    <w:p w:rsidR="00CC7BAB" w:rsidRPr="0072784A" w:rsidRDefault="00CC7BAB">
      <w:pPr>
        <w:pStyle w:val="BodyText"/>
        <w:jc w:val="both"/>
        <w:rPr>
          <w:rFonts w:ascii="Century Gothic" w:hAnsi="Century Gothic"/>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9"/>
      </w:tblGrid>
      <w:tr w:rsidR="00CC7BAB" w:rsidRPr="0072784A">
        <w:tc>
          <w:tcPr>
            <w:tcW w:w="10989" w:type="dxa"/>
            <w:shd w:val="clear" w:color="auto" w:fill="D9D9D9"/>
          </w:tcPr>
          <w:p w:rsidR="00CC7BAB" w:rsidRPr="0072784A" w:rsidRDefault="00CC7BAB">
            <w:pPr>
              <w:pStyle w:val="BodyText"/>
              <w:jc w:val="both"/>
              <w:rPr>
                <w:rFonts w:ascii="Century Gothic" w:hAnsi="Century Gothic"/>
                <w:b/>
                <w:sz w:val="20"/>
              </w:rPr>
            </w:pPr>
            <w:r w:rsidRPr="0072784A">
              <w:rPr>
                <w:rFonts w:ascii="Century Gothic" w:hAnsi="Century Gothic"/>
                <w:b/>
                <w:sz w:val="20"/>
              </w:rPr>
              <w:t>CONTEXT</w:t>
            </w:r>
          </w:p>
        </w:tc>
      </w:tr>
    </w:tbl>
    <w:p w:rsidR="00CC7BAB" w:rsidRPr="0072784A" w:rsidRDefault="00CC7BAB">
      <w:pPr>
        <w:jc w:val="both"/>
        <w:rPr>
          <w:rFonts w:ascii="Century Gothic" w:hAnsi="Century Gothic"/>
          <w:lang w:val="en-GB"/>
        </w:rPr>
      </w:pPr>
    </w:p>
    <w:p w:rsidR="00CC7BAB" w:rsidRPr="0072784A" w:rsidRDefault="00CC7BAB">
      <w:pPr>
        <w:pStyle w:val="BodyText"/>
        <w:jc w:val="both"/>
        <w:rPr>
          <w:rFonts w:ascii="Century Gothic" w:hAnsi="Century Gothic"/>
          <w:b/>
          <w:sz w:val="20"/>
          <w:lang w:val="en-US"/>
        </w:rPr>
      </w:pPr>
      <w:r w:rsidRPr="0072784A">
        <w:rPr>
          <w:rFonts w:ascii="Century Gothic" w:hAnsi="Century Gothic"/>
          <w:b/>
          <w:sz w:val="20"/>
          <w:lang w:val="en-US"/>
        </w:rPr>
        <w:t xml:space="preserve">Staffing </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679"/>
        <w:gridCol w:w="978"/>
        <w:gridCol w:w="1729"/>
        <w:gridCol w:w="3657"/>
      </w:tblGrid>
      <w:tr w:rsidR="00CC7BAB" w:rsidRPr="0072784A">
        <w:tc>
          <w:tcPr>
            <w:tcW w:w="5637" w:type="dxa"/>
            <w:gridSpan w:val="3"/>
            <w:shd w:val="clear" w:color="auto" w:fill="D9D9D9"/>
          </w:tcPr>
          <w:p w:rsidR="00CC7BAB" w:rsidRPr="0072784A" w:rsidRDefault="00CC7BAB">
            <w:pPr>
              <w:jc w:val="both"/>
              <w:rPr>
                <w:rFonts w:ascii="Century Gothic" w:hAnsi="Century Gothic"/>
                <w:b/>
                <w:bCs/>
                <w:i/>
                <w:lang w:val="en-GB"/>
              </w:rPr>
            </w:pPr>
            <w:r w:rsidRPr="0072784A">
              <w:rPr>
                <w:rFonts w:ascii="Century Gothic" w:hAnsi="Century Gothic"/>
                <w:b/>
                <w:bCs/>
                <w:i/>
                <w:lang w:val="en-GB"/>
              </w:rPr>
              <w:t>Key Stage 1</w:t>
            </w:r>
            <w:r w:rsidR="006567E5" w:rsidRPr="0072784A">
              <w:rPr>
                <w:rFonts w:ascii="Century Gothic" w:hAnsi="Century Gothic"/>
                <w:b/>
                <w:bCs/>
                <w:i/>
                <w:lang w:val="en-GB"/>
              </w:rPr>
              <w:t xml:space="preserve"> teachers</w:t>
            </w:r>
          </w:p>
        </w:tc>
        <w:tc>
          <w:tcPr>
            <w:tcW w:w="5386" w:type="dxa"/>
            <w:gridSpan w:val="2"/>
            <w:shd w:val="clear" w:color="auto" w:fill="D9D9D9"/>
          </w:tcPr>
          <w:p w:rsidR="00CC7BAB" w:rsidRPr="0072784A" w:rsidRDefault="00CC7BAB">
            <w:pPr>
              <w:jc w:val="both"/>
              <w:rPr>
                <w:rFonts w:ascii="Century Gothic" w:hAnsi="Century Gothic"/>
                <w:b/>
                <w:bCs/>
                <w:i/>
                <w:lang w:val="en-GB"/>
              </w:rPr>
            </w:pPr>
            <w:r w:rsidRPr="0072784A">
              <w:rPr>
                <w:rFonts w:ascii="Century Gothic" w:hAnsi="Century Gothic"/>
                <w:b/>
                <w:bCs/>
                <w:i/>
                <w:lang w:val="en-GB"/>
              </w:rPr>
              <w:t>Key Stage 2</w:t>
            </w:r>
            <w:r w:rsidR="006567E5" w:rsidRPr="0072784A">
              <w:rPr>
                <w:rFonts w:ascii="Century Gothic" w:hAnsi="Century Gothic"/>
                <w:b/>
                <w:bCs/>
                <w:i/>
                <w:lang w:val="en-GB"/>
              </w:rPr>
              <w:t xml:space="preserve"> teachers</w:t>
            </w:r>
          </w:p>
        </w:tc>
      </w:tr>
      <w:tr w:rsidR="00150FEA" w:rsidRPr="0072784A" w:rsidTr="006F45A6">
        <w:tc>
          <w:tcPr>
            <w:tcW w:w="1980" w:type="dxa"/>
          </w:tcPr>
          <w:p w:rsidR="00150FEA" w:rsidRPr="006B2CCF" w:rsidRDefault="00150FEA" w:rsidP="00150FEA">
            <w:pPr>
              <w:jc w:val="both"/>
              <w:rPr>
                <w:rFonts w:ascii="Century Gothic" w:hAnsi="Century Gothic"/>
                <w:bCs/>
                <w:lang w:val="en-GB"/>
              </w:rPr>
            </w:pPr>
            <w:r w:rsidRPr="006B2CCF">
              <w:rPr>
                <w:rFonts w:ascii="Century Gothic" w:hAnsi="Century Gothic"/>
                <w:bCs/>
                <w:lang w:val="en-GB"/>
              </w:rPr>
              <w:t>Nursery</w:t>
            </w:r>
          </w:p>
        </w:tc>
        <w:tc>
          <w:tcPr>
            <w:tcW w:w="2679" w:type="dxa"/>
          </w:tcPr>
          <w:p w:rsidR="00150FEA" w:rsidRPr="006B2CCF" w:rsidRDefault="006F45A6" w:rsidP="00150FEA">
            <w:pPr>
              <w:tabs>
                <w:tab w:val="left" w:pos="1920"/>
              </w:tabs>
              <w:jc w:val="both"/>
              <w:rPr>
                <w:rFonts w:ascii="Century Gothic" w:hAnsi="Century Gothic"/>
                <w:bCs/>
                <w:lang w:val="en-GB"/>
              </w:rPr>
            </w:pPr>
            <w:r>
              <w:rPr>
                <w:rFonts w:ascii="Century Gothic" w:hAnsi="Century Gothic"/>
                <w:bCs/>
                <w:lang w:val="en-GB"/>
              </w:rPr>
              <w:t xml:space="preserve">Steff Evans </w:t>
            </w:r>
          </w:p>
        </w:tc>
        <w:tc>
          <w:tcPr>
            <w:tcW w:w="978" w:type="dxa"/>
            <w:vMerge w:val="restart"/>
          </w:tcPr>
          <w:p w:rsidR="00CC6064" w:rsidRDefault="006F45A6" w:rsidP="00150FEA">
            <w:pPr>
              <w:tabs>
                <w:tab w:val="left" w:pos="1920"/>
              </w:tabs>
              <w:jc w:val="both"/>
              <w:rPr>
                <w:rFonts w:ascii="Century Gothic" w:hAnsi="Century Gothic"/>
                <w:bCs/>
                <w:lang w:val="en-GB"/>
              </w:rPr>
            </w:pPr>
            <w:r>
              <w:rPr>
                <w:rFonts w:ascii="Century Gothic" w:hAnsi="Century Gothic"/>
                <w:bCs/>
                <w:lang w:val="en-GB"/>
              </w:rPr>
              <w:t xml:space="preserve">Hayley Hanson </w:t>
            </w:r>
          </w:p>
          <w:p w:rsidR="006F45A6" w:rsidRPr="006B2CCF" w:rsidRDefault="006F45A6" w:rsidP="00150FEA">
            <w:pPr>
              <w:tabs>
                <w:tab w:val="left" w:pos="1920"/>
              </w:tabs>
              <w:jc w:val="both"/>
              <w:rPr>
                <w:rFonts w:ascii="Century Gothic" w:hAnsi="Century Gothic"/>
                <w:bCs/>
                <w:lang w:val="en-GB"/>
              </w:rPr>
            </w:pPr>
            <w:r>
              <w:rPr>
                <w:rFonts w:ascii="Century Gothic" w:hAnsi="Century Gothic"/>
                <w:bCs/>
                <w:lang w:val="en-GB"/>
              </w:rPr>
              <w:t>EYFS Lead</w:t>
            </w:r>
          </w:p>
        </w:tc>
        <w:tc>
          <w:tcPr>
            <w:tcW w:w="1729" w:type="dxa"/>
          </w:tcPr>
          <w:p w:rsidR="00150FEA" w:rsidRPr="006B2CCF" w:rsidRDefault="00150FEA" w:rsidP="00082904">
            <w:pPr>
              <w:jc w:val="both"/>
              <w:rPr>
                <w:rFonts w:ascii="Century Gothic" w:hAnsi="Century Gothic"/>
                <w:bCs/>
                <w:lang w:val="en-GB"/>
              </w:rPr>
            </w:pPr>
            <w:r w:rsidRPr="006B2CCF">
              <w:rPr>
                <w:rFonts w:ascii="Century Gothic" w:hAnsi="Century Gothic"/>
                <w:bCs/>
                <w:lang w:val="en-GB"/>
              </w:rPr>
              <w:t xml:space="preserve">Year 3 – </w:t>
            </w:r>
            <w:r w:rsidR="00946D37" w:rsidRPr="006B2CCF">
              <w:rPr>
                <w:rFonts w:ascii="Century Gothic" w:hAnsi="Century Gothic"/>
                <w:bCs/>
                <w:lang w:val="en-GB"/>
              </w:rPr>
              <w:t>3</w:t>
            </w:r>
          </w:p>
        </w:tc>
        <w:tc>
          <w:tcPr>
            <w:tcW w:w="3657" w:type="dxa"/>
          </w:tcPr>
          <w:p w:rsidR="00150FEA" w:rsidRPr="006B2CCF" w:rsidRDefault="006F45A6" w:rsidP="002F5913">
            <w:pPr>
              <w:jc w:val="both"/>
              <w:rPr>
                <w:rFonts w:ascii="Century Gothic" w:hAnsi="Century Gothic"/>
                <w:bCs/>
                <w:lang w:val="en-GB"/>
              </w:rPr>
            </w:pPr>
            <w:r>
              <w:rPr>
                <w:rFonts w:ascii="Century Gothic" w:hAnsi="Century Gothic"/>
                <w:bCs/>
                <w:lang w:val="en-GB"/>
              </w:rPr>
              <w:t>Chloe Jeffreys*</w:t>
            </w:r>
          </w:p>
        </w:tc>
      </w:tr>
      <w:tr w:rsidR="00150FEA" w:rsidRPr="0072784A" w:rsidTr="006F45A6">
        <w:tc>
          <w:tcPr>
            <w:tcW w:w="1980" w:type="dxa"/>
          </w:tcPr>
          <w:p w:rsidR="00150FEA" w:rsidRPr="006B2CCF" w:rsidRDefault="00150FEA" w:rsidP="00150FEA">
            <w:pPr>
              <w:jc w:val="both"/>
              <w:rPr>
                <w:rFonts w:ascii="Century Gothic" w:hAnsi="Century Gothic"/>
                <w:bCs/>
                <w:lang w:val="en-GB"/>
              </w:rPr>
            </w:pPr>
            <w:r w:rsidRPr="006B2CCF">
              <w:rPr>
                <w:rFonts w:ascii="Century Gothic" w:hAnsi="Century Gothic"/>
                <w:bCs/>
                <w:lang w:val="en-GB"/>
              </w:rPr>
              <w:t xml:space="preserve">Reception </w:t>
            </w:r>
            <w:r w:rsidR="006B2CCF">
              <w:rPr>
                <w:rFonts w:ascii="Century Gothic" w:hAnsi="Century Gothic"/>
                <w:bCs/>
                <w:lang w:val="en-GB"/>
              </w:rPr>
              <w:t>Blue</w:t>
            </w:r>
          </w:p>
        </w:tc>
        <w:tc>
          <w:tcPr>
            <w:tcW w:w="2679" w:type="dxa"/>
          </w:tcPr>
          <w:p w:rsidR="006F45A6" w:rsidRDefault="006F45A6" w:rsidP="00150FEA">
            <w:pPr>
              <w:jc w:val="both"/>
              <w:rPr>
                <w:rFonts w:ascii="Century Gothic" w:hAnsi="Century Gothic"/>
                <w:bCs/>
                <w:lang w:val="en-GB"/>
              </w:rPr>
            </w:pPr>
            <w:r>
              <w:rPr>
                <w:rFonts w:ascii="Century Gothic" w:hAnsi="Century Gothic"/>
                <w:bCs/>
                <w:lang w:val="en-GB"/>
              </w:rPr>
              <w:t xml:space="preserve">Helen March &amp; </w:t>
            </w:r>
          </w:p>
          <w:p w:rsidR="00150FEA" w:rsidRPr="006B2CCF" w:rsidRDefault="006F45A6" w:rsidP="00150FEA">
            <w:pPr>
              <w:jc w:val="both"/>
              <w:rPr>
                <w:rFonts w:ascii="Century Gothic" w:hAnsi="Century Gothic"/>
                <w:bCs/>
                <w:lang w:val="en-GB"/>
              </w:rPr>
            </w:pPr>
            <w:r>
              <w:rPr>
                <w:rFonts w:ascii="Century Gothic" w:hAnsi="Century Gothic"/>
                <w:bCs/>
                <w:lang w:val="en-GB"/>
              </w:rPr>
              <w:t>Leanne Stedman</w:t>
            </w:r>
          </w:p>
        </w:tc>
        <w:tc>
          <w:tcPr>
            <w:tcW w:w="978" w:type="dxa"/>
            <w:vMerge/>
          </w:tcPr>
          <w:p w:rsidR="00150FEA" w:rsidRPr="006B2CCF" w:rsidRDefault="00150FEA" w:rsidP="00150FEA">
            <w:pPr>
              <w:jc w:val="both"/>
              <w:rPr>
                <w:rFonts w:ascii="Century Gothic" w:hAnsi="Century Gothic"/>
                <w:bCs/>
                <w:lang w:val="en-GB"/>
              </w:rPr>
            </w:pPr>
          </w:p>
        </w:tc>
        <w:tc>
          <w:tcPr>
            <w:tcW w:w="1729" w:type="dxa"/>
            <w:shd w:val="clear" w:color="auto" w:fill="auto"/>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3 – </w:t>
            </w:r>
            <w:r w:rsidR="00946D37" w:rsidRPr="006B2CCF">
              <w:rPr>
                <w:rFonts w:ascii="Century Gothic" w:hAnsi="Century Gothic"/>
                <w:bCs/>
                <w:lang w:val="en-GB"/>
              </w:rPr>
              <w:t>3</w:t>
            </w:r>
          </w:p>
        </w:tc>
        <w:tc>
          <w:tcPr>
            <w:tcW w:w="3657" w:type="dxa"/>
            <w:shd w:val="clear" w:color="auto" w:fill="auto"/>
          </w:tcPr>
          <w:p w:rsidR="00150FEA" w:rsidRPr="006B2CCF" w:rsidRDefault="006F45A6" w:rsidP="00150FEA">
            <w:pPr>
              <w:jc w:val="both"/>
              <w:rPr>
                <w:rFonts w:ascii="Century Gothic" w:hAnsi="Century Gothic"/>
                <w:bCs/>
                <w:lang w:val="en-GB"/>
              </w:rPr>
            </w:pPr>
            <w:r>
              <w:rPr>
                <w:rFonts w:ascii="Century Gothic" w:hAnsi="Century Gothic"/>
                <w:bCs/>
                <w:lang w:val="en-GB"/>
              </w:rPr>
              <w:t>Ellie Higgins</w:t>
            </w:r>
          </w:p>
        </w:tc>
      </w:tr>
      <w:tr w:rsidR="00150FEA" w:rsidRPr="0072784A" w:rsidTr="006F45A6">
        <w:tc>
          <w:tcPr>
            <w:tcW w:w="1980" w:type="dxa"/>
          </w:tcPr>
          <w:p w:rsidR="00150FEA" w:rsidRPr="006B2CCF" w:rsidRDefault="00150FEA" w:rsidP="00150FEA">
            <w:pPr>
              <w:jc w:val="both"/>
              <w:rPr>
                <w:rFonts w:ascii="Century Gothic" w:hAnsi="Century Gothic"/>
                <w:bCs/>
                <w:lang w:val="en-GB"/>
              </w:rPr>
            </w:pPr>
            <w:r w:rsidRPr="006B2CCF">
              <w:rPr>
                <w:rFonts w:ascii="Century Gothic" w:hAnsi="Century Gothic"/>
                <w:bCs/>
                <w:lang w:val="en-GB"/>
              </w:rPr>
              <w:t xml:space="preserve">Reception </w:t>
            </w:r>
            <w:r w:rsidR="006B2CCF">
              <w:rPr>
                <w:rFonts w:ascii="Century Gothic" w:hAnsi="Century Gothic"/>
                <w:bCs/>
                <w:lang w:val="en-GB"/>
              </w:rPr>
              <w:t>Red</w:t>
            </w:r>
          </w:p>
        </w:tc>
        <w:tc>
          <w:tcPr>
            <w:tcW w:w="2679" w:type="dxa"/>
          </w:tcPr>
          <w:p w:rsidR="00150FEA" w:rsidRPr="006B2CCF" w:rsidRDefault="006F45A6" w:rsidP="00150FEA">
            <w:pPr>
              <w:jc w:val="both"/>
              <w:rPr>
                <w:rFonts w:ascii="Century Gothic" w:hAnsi="Century Gothic"/>
                <w:bCs/>
                <w:lang w:val="en-GB"/>
              </w:rPr>
            </w:pPr>
            <w:r>
              <w:rPr>
                <w:rFonts w:ascii="Century Gothic" w:hAnsi="Century Gothic"/>
                <w:bCs/>
                <w:lang w:val="en-GB"/>
              </w:rPr>
              <w:t xml:space="preserve">Caitlin </w:t>
            </w:r>
            <w:proofErr w:type="spellStart"/>
            <w:r>
              <w:rPr>
                <w:rFonts w:ascii="Century Gothic" w:hAnsi="Century Gothic"/>
                <w:bCs/>
                <w:lang w:val="en-GB"/>
              </w:rPr>
              <w:t>McIllwraith</w:t>
            </w:r>
            <w:proofErr w:type="spellEnd"/>
          </w:p>
        </w:tc>
        <w:tc>
          <w:tcPr>
            <w:tcW w:w="978" w:type="dxa"/>
            <w:vMerge/>
          </w:tcPr>
          <w:p w:rsidR="00150FEA" w:rsidRPr="006B2CCF" w:rsidRDefault="00150FEA" w:rsidP="00150FEA">
            <w:pPr>
              <w:jc w:val="both"/>
              <w:rPr>
                <w:rFonts w:ascii="Century Gothic" w:hAnsi="Century Gothic"/>
                <w:bCs/>
                <w:lang w:val="en-GB"/>
              </w:rPr>
            </w:pPr>
          </w:p>
        </w:tc>
        <w:tc>
          <w:tcPr>
            <w:tcW w:w="1729" w:type="dxa"/>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3 – </w:t>
            </w:r>
            <w:r w:rsidR="00946D37" w:rsidRPr="006B2CCF">
              <w:rPr>
                <w:rFonts w:ascii="Century Gothic" w:hAnsi="Century Gothic"/>
                <w:bCs/>
                <w:lang w:val="en-GB"/>
              </w:rPr>
              <w:t>3</w:t>
            </w:r>
          </w:p>
        </w:tc>
        <w:tc>
          <w:tcPr>
            <w:tcW w:w="3657" w:type="dxa"/>
          </w:tcPr>
          <w:p w:rsidR="00150FEA" w:rsidRPr="006B2CCF" w:rsidRDefault="006F45A6" w:rsidP="00150FEA">
            <w:pPr>
              <w:jc w:val="both"/>
              <w:rPr>
                <w:rFonts w:ascii="Century Gothic" w:hAnsi="Century Gothic"/>
                <w:bCs/>
                <w:lang w:val="en-GB"/>
              </w:rPr>
            </w:pPr>
            <w:r>
              <w:rPr>
                <w:rFonts w:ascii="Century Gothic" w:hAnsi="Century Gothic"/>
                <w:bCs/>
                <w:lang w:val="en-GB"/>
              </w:rPr>
              <w:t>Alyson Meredith &amp; Hayley Blackton</w:t>
            </w:r>
          </w:p>
        </w:tc>
      </w:tr>
      <w:tr w:rsidR="00150FEA" w:rsidRPr="0072784A" w:rsidTr="006F45A6">
        <w:tc>
          <w:tcPr>
            <w:tcW w:w="1980" w:type="dxa"/>
          </w:tcPr>
          <w:p w:rsidR="00150FEA" w:rsidRPr="006B2CCF" w:rsidRDefault="00150FEA" w:rsidP="00150FEA">
            <w:pPr>
              <w:jc w:val="both"/>
              <w:rPr>
                <w:rFonts w:ascii="Century Gothic" w:hAnsi="Century Gothic"/>
                <w:bCs/>
                <w:lang w:val="en-GB"/>
              </w:rPr>
            </w:pPr>
            <w:r w:rsidRPr="006B2CCF">
              <w:rPr>
                <w:rFonts w:ascii="Century Gothic" w:hAnsi="Century Gothic"/>
                <w:bCs/>
                <w:lang w:val="en-GB"/>
              </w:rPr>
              <w:t>Reception Yellow</w:t>
            </w:r>
          </w:p>
        </w:tc>
        <w:tc>
          <w:tcPr>
            <w:tcW w:w="2679" w:type="dxa"/>
          </w:tcPr>
          <w:p w:rsidR="00150FEA" w:rsidRPr="006B2CCF" w:rsidRDefault="006F45A6" w:rsidP="00150FEA">
            <w:pPr>
              <w:jc w:val="both"/>
              <w:rPr>
                <w:rFonts w:ascii="Century Gothic" w:hAnsi="Century Gothic"/>
                <w:bCs/>
                <w:lang w:val="en-GB"/>
              </w:rPr>
            </w:pPr>
            <w:r>
              <w:rPr>
                <w:rFonts w:ascii="Century Gothic" w:hAnsi="Century Gothic"/>
                <w:bCs/>
                <w:lang w:val="en-GB"/>
              </w:rPr>
              <w:t>Laura Turner</w:t>
            </w:r>
          </w:p>
        </w:tc>
        <w:tc>
          <w:tcPr>
            <w:tcW w:w="978" w:type="dxa"/>
            <w:vMerge/>
          </w:tcPr>
          <w:p w:rsidR="00150FEA" w:rsidRPr="006B2CCF" w:rsidRDefault="00150FEA" w:rsidP="00150FEA">
            <w:pPr>
              <w:jc w:val="both"/>
              <w:rPr>
                <w:rFonts w:ascii="Century Gothic" w:hAnsi="Century Gothic"/>
                <w:bCs/>
                <w:lang w:val="en-GB"/>
              </w:rPr>
            </w:pPr>
          </w:p>
        </w:tc>
        <w:tc>
          <w:tcPr>
            <w:tcW w:w="1729" w:type="dxa"/>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4 – </w:t>
            </w:r>
            <w:r w:rsidR="00946D37" w:rsidRPr="006B2CCF">
              <w:rPr>
                <w:rFonts w:ascii="Century Gothic" w:hAnsi="Century Gothic"/>
                <w:bCs/>
                <w:lang w:val="en-GB"/>
              </w:rPr>
              <w:t>4</w:t>
            </w:r>
          </w:p>
        </w:tc>
        <w:tc>
          <w:tcPr>
            <w:tcW w:w="3657" w:type="dxa"/>
          </w:tcPr>
          <w:p w:rsidR="00150FEA" w:rsidRPr="006B2CCF" w:rsidRDefault="006F45A6" w:rsidP="00150FEA">
            <w:pPr>
              <w:jc w:val="both"/>
              <w:rPr>
                <w:rFonts w:ascii="Century Gothic" w:hAnsi="Century Gothic"/>
                <w:bCs/>
                <w:lang w:val="en-GB"/>
              </w:rPr>
            </w:pPr>
            <w:r>
              <w:rPr>
                <w:rFonts w:ascii="Century Gothic" w:hAnsi="Century Gothic"/>
                <w:bCs/>
                <w:lang w:val="en-GB"/>
              </w:rPr>
              <w:t>Thomas Foulds-Byczok*</w:t>
            </w:r>
          </w:p>
        </w:tc>
      </w:tr>
      <w:tr w:rsidR="00150FEA" w:rsidRPr="0072784A" w:rsidTr="006F45A6">
        <w:tc>
          <w:tcPr>
            <w:tcW w:w="1980" w:type="dxa"/>
          </w:tcPr>
          <w:p w:rsidR="00150FEA" w:rsidRPr="006B2CCF" w:rsidRDefault="00150FEA" w:rsidP="00150FEA">
            <w:pPr>
              <w:jc w:val="both"/>
              <w:rPr>
                <w:rFonts w:ascii="Century Gothic" w:hAnsi="Century Gothic"/>
                <w:bCs/>
                <w:lang w:val="en-GB"/>
              </w:rPr>
            </w:pPr>
            <w:r w:rsidRPr="006B2CCF">
              <w:rPr>
                <w:rFonts w:ascii="Century Gothic" w:hAnsi="Century Gothic"/>
                <w:bCs/>
                <w:lang w:val="en-GB"/>
              </w:rPr>
              <w:t xml:space="preserve">Year 1 – </w:t>
            </w:r>
            <w:r w:rsidR="00946D37" w:rsidRPr="006B2CCF">
              <w:rPr>
                <w:rFonts w:ascii="Century Gothic" w:hAnsi="Century Gothic"/>
                <w:bCs/>
                <w:lang w:val="en-GB"/>
              </w:rPr>
              <w:t>1</w:t>
            </w:r>
          </w:p>
        </w:tc>
        <w:tc>
          <w:tcPr>
            <w:tcW w:w="3657" w:type="dxa"/>
            <w:gridSpan w:val="2"/>
          </w:tcPr>
          <w:p w:rsidR="00150FEA" w:rsidRPr="006B2CCF" w:rsidRDefault="006F45A6" w:rsidP="00150FEA">
            <w:pPr>
              <w:jc w:val="both"/>
              <w:rPr>
                <w:rFonts w:ascii="Century Gothic" w:hAnsi="Century Gothic"/>
                <w:bCs/>
                <w:lang w:val="en-GB"/>
              </w:rPr>
            </w:pPr>
            <w:r>
              <w:rPr>
                <w:rFonts w:ascii="Century Gothic" w:hAnsi="Century Gothic"/>
                <w:bCs/>
                <w:lang w:val="en-GB"/>
              </w:rPr>
              <w:t>Lucy Newton* &amp; Anna McIlveen*</w:t>
            </w:r>
          </w:p>
        </w:tc>
        <w:tc>
          <w:tcPr>
            <w:tcW w:w="1729" w:type="dxa"/>
            <w:shd w:val="clear" w:color="auto" w:fill="auto"/>
          </w:tcPr>
          <w:p w:rsidR="00150FEA" w:rsidRPr="006B2CCF" w:rsidRDefault="00150FEA" w:rsidP="00946D37">
            <w:pPr>
              <w:pStyle w:val="Heading4"/>
              <w:rPr>
                <w:rFonts w:ascii="Century Gothic" w:hAnsi="Century Gothic"/>
                <w:b w:val="0"/>
                <w:i w:val="0"/>
                <w:sz w:val="20"/>
                <w:lang w:val="en-GB"/>
              </w:rPr>
            </w:pPr>
            <w:r w:rsidRPr="006B2CCF">
              <w:rPr>
                <w:rFonts w:ascii="Century Gothic" w:hAnsi="Century Gothic"/>
                <w:b w:val="0"/>
                <w:i w:val="0"/>
                <w:sz w:val="20"/>
                <w:lang w:val="en-GB"/>
              </w:rPr>
              <w:t xml:space="preserve">Year 4 – </w:t>
            </w:r>
            <w:r w:rsidR="00946D37" w:rsidRPr="006B2CCF">
              <w:rPr>
                <w:rFonts w:ascii="Century Gothic" w:hAnsi="Century Gothic"/>
                <w:b w:val="0"/>
                <w:i w:val="0"/>
                <w:sz w:val="20"/>
                <w:lang w:val="en-GB"/>
              </w:rPr>
              <w:t>4</w:t>
            </w:r>
          </w:p>
        </w:tc>
        <w:tc>
          <w:tcPr>
            <w:tcW w:w="3657" w:type="dxa"/>
            <w:shd w:val="clear" w:color="auto" w:fill="auto"/>
          </w:tcPr>
          <w:p w:rsidR="00150FEA" w:rsidRPr="006B2CCF" w:rsidRDefault="006F45A6" w:rsidP="00150FEA">
            <w:pPr>
              <w:jc w:val="both"/>
              <w:rPr>
                <w:rFonts w:ascii="Century Gothic" w:hAnsi="Century Gothic"/>
                <w:bCs/>
                <w:lang w:val="en-GB"/>
              </w:rPr>
            </w:pPr>
            <w:r>
              <w:rPr>
                <w:rFonts w:ascii="Century Gothic" w:hAnsi="Century Gothic"/>
                <w:bCs/>
                <w:lang w:val="en-GB"/>
              </w:rPr>
              <w:t>Lizzie Young</w:t>
            </w:r>
          </w:p>
        </w:tc>
      </w:tr>
      <w:tr w:rsidR="00150FEA" w:rsidRPr="0072784A" w:rsidTr="006F45A6">
        <w:tc>
          <w:tcPr>
            <w:tcW w:w="1980" w:type="dxa"/>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1 – </w:t>
            </w:r>
            <w:r w:rsidR="00082904">
              <w:rPr>
                <w:rFonts w:ascii="Century Gothic" w:hAnsi="Century Gothic"/>
                <w:bCs/>
                <w:lang w:val="en-GB"/>
              </w:rPr>
              <w:t>1</w:t>
            </w:r>
          </w:p>
        </w:tc>
        <w:tc>
          <w:tcPr>
            <w:tcW w:w="3657" w:type="dxa"/>
            <w:gridSpan w:val="2"/>
          </w:tcPr>
          <w:p w:rsidR="00150FEA" w:rsidRPr="006B2CCF" w:rsidRDefault="006F45A6" w:rsidP="00150FEA">
            <w:pPr>
              <w:jc w:val="both"/>
              <w:rPr>
                <w:rFonts w:ascii="Century Gothic" w:hAnsi="Century Gothic"/>
                <w:bCs/>
                <w:lang w:val="en-GB"/>
              </w:rPr>
            </w:pPr>
            <w:r>
              <w:rPr>
                <w:rFonts w:ascii="Century Gothic" w:hAnsi="Century Gothic"/>
                <w:bCs/>
                <w:lang w:val="en-GB"/>
              </w:rPr>
              <w:t>Jade Clark</w:t>
            </w:r>
          </w:p>
        </w:tc>
        <w:tc>
          <w:tcPr>
            <w:tcW w:w="1729" w:type="dxa"/>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4 – </w:t>
            </w:r>
            <w:r w:rsidR="00946D37" w:rsidRPr="006B2CCF">
              <w:rPr>
                <w:rFonts w:ascii="Century Gothic" w:hAnsi="Century Gothic"/>
                <w:bCs/>
                <w:lang w:val="en-GB"/>
              </w:rPr>
              <w:t>4</w:t>
            </w:r>
          </w:p>
        </w:tc>
        <w:tc>
          <w:tcPr>
            <w:tcW w:w="3657" w:type="dxa"/>
          </w:tcPr>
          <w:p w:rsidR="00150FEA" w:rsidRPr="006B2CCF" w:rsidRDefault="006F45A6" w:rsidP="00150FEA">
            <w:pPr>
              <w:jc w:val="both"/>
              <w:rPr>
                <w:rFonts w:ascii="Century Gothic" w:hAnsi="Century Gothic"/>
                <w:bCs/>
                <w:lang w:val="en-GB"/>
              </w:rPr>
            </w:pPr>
            <w:r>
              <w:rPr>
                <w:rFonts w:ascii="Century Gothic" w:hAnsi="Century Gothic"/>
                <w:bCs/>
                <w:lang w:val="en-GB"/>
              </w:rPr>
              <w:t>Nic Clifford</w:t>
            </w:r>
          </w:p>
        </w:tc>
      </w:tr>
      <w:tr w:rsidR="00150FEA" w:rsidRPr="0072784A" w:rsidTr="006F45A6">
        <w:tc>
          <w:tcPr>
            <w:tcW w:w="1980" w:type="dxa"/>
          </w:tcPr>
          <w:p w:rsidR="00150FEA" w:rsidRPr="006B2CCF" w:rsidRDefault="00150FEA" w:rsidP="00082904">
            <w:pPr>
              <w:jc w:val="both"/>
              <w:rPr>
                <w:rFonts w:ascii="Century Gothic" w:hAnsi="Century Gothic"/>
                <w:bCs/>
                <w:lang w:val="en-GB"/>
              </w:rPr>
            </w:pPr>
            <w:r w:rsidRPr="006B2CCF">
              <w:rPr>
                <w:rFonts w:ascii="Century Gothic" w:hAnsi="Century Gothic"/>
                <w:bCs/>
                <w:lang w:val="en-GB"/>
              </w:rPr>
              <w:t xml:space="preserve">Year 1 – </w:t>
            </w:r>
            <w:r w:rsidR="00946D37" w:rsidRPr="006B2CCF">
              <w:rPr>
                <w:rFonts w:ascii="Century Gothic" w:hAnsi="Century Gothic"/>
                <w:bCs/>
                <w:lang w:val="en-GB"/>
              </w:rPr>
              <w:t>1</w:t>
            </w:r>
          </w:p>
        </w:tc>
        <w:tc>
          <w:tcPr>
            <w:tcW w:w="3657" w:type="dxa"/>
            <w:gridSpan w:val="2"/>
          </w:tcPr>
          <w:p w:rsidR="00150FEA" w:rsidRPr="006B2CCF" w:rsidRDefault="006F45A6" w:rsidP="00150FEA">
            <w:pPr>
              <w:jc w:val="both"/>
              <w:rPr>
                <w:rFonts w:ascii="Century Gothic" w:hAnsi="Century Gothic"/>
                <w:bCs/>
                <w:lang w:val="en-GB"/>
              </w:rPr>
            </w:pPr>
            <w:r>
              <w:rPr>
                <w:rFonts w:ascii="Century Gothic" w:hAnsi="Century Gothic"/>
                <w:bCs/>
                <w:lang w:val="en-GB"/>
              </w:rPr>
              <w:t>Shawnie Bignell</w:t>
            </w:r>
          </w:p>
        </w:tc>
        <w:tc>
          <w:tcPr>
            <w:tcW w:w="1729" w:type="dxa"/>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5 – </w:t>
            </w:r>
            <w:r w:rsidR="00946D37" w:rsidRPr="006B2CCF">
              <w:rPr>
                <w:rFonts w:ascii="Century Gothic" w:hAnsi="Century Gothic"/>
                <w:bCs/>
                <w:lang w:val="en-GB"/>
              </w:rPr>
              <w:t>5</w:t>
            </w:r>
          </w:p>
        </w:tc>
        <w:tc>
          <w:tcPr>
            <w:tcW w:w="3657" w:type="dxa"/>
          </w:tcPr>
          <w:p w:rsidR="00150FEA" w:rsidRPr="006B2CCF" w:rsidRDefault="006F45A6" w:rsidP="00150FEA">
            <w:pPr>
              <w:jc w:val="both"/>
              <w:rPr>
                <w:rFonts w:ascii="Century Gothic" w:hAnsi="Century Gothic"/>
                <w:bCs/>
                <w:lang w:val="en-GB"/>
              </w:rPr>
            </w:pPr>
            <w:r>
              <w:rPr>
                <w:rFonts w:ascii="Century Gothic" w:hAnsi="Century Gothic"/>
                <w:bCs/>
                <w:lang w:val="en-GB"/>
              </w:rPr>
              <w:t>John Edwards*</w:t>
            </w:r>
          </w:p>
        </w:tc>
      </w:tr>
      <w:tr w:rsidR="00150FEA" w:rsidRPr="0072784A" w:rsidTr="006F45A6">
        <w:tc>
          <w:tcPr>
            <w:tcW w:w="1980" w:type="dxa"/>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2 – </w:t>
            </w:r>
            <w:r w:rsidR="00946D37" w:rsidRPr="006B2CCF">
              <w:rPr>
                <w:rFonts w:ascii="Century Gothic" w:hAnsi="Century Gothic"/>
                <w:bCs/>
                <w:lang w:val="en-GB"/>
              </w:rPr>
              <w:t>2</w:t>
            </w:r>
          </w:p>
        </w:tc>
        <w:tc>
          <w:tcPr>
            <w:tcW w:w="3657" w:type="dxa"/>
            <w:gridSpan w:val="2"/>
          </w:tcPr>
          <w:p w:rsidR="00150FEA" w:rsidRPr="006B2CCF" w:rsidRDefault="006F45A6" w:rsidP="00150FEA">
            <w:pPr>
              <w:jc w:val="both"/>
              <w:rPr>
                <w:rFonts w:ascii="Century Gothic" w:hAnsi="Century Gothic"/>
                <w:bCs/>
                <w:lang w:val="en-GB"/>
              </w:rPr>
            </w:pPr>
            <w:r>
              <w:rPr>
                <w:rFonts w:ascii="Century Gothic" w:hAnsi="Century Gothic"/>
                <w:bCs/>
                <w:lang w:val="en-GB"/>
              </w:rPr>
              <w:t>Hannah Miller*</w:t>
            </w:r>
          </w:p>
        </w:tc>
        <w:tc>
          <w:tcPr>
            <w:tcW w:w="1729" w:type="dxa"/>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5 – </w:t>
            </w:r>
            <w:r w:rsidR="00946D37" w:rsidRPr="006B2CCF">
              <w:rPr>
                <w:rFonts w:ascii="Century Gothic" w:hAnsi="Century Gothic"/>
                <w:bCs/>
                <w:lang w:val="en-GB"/>
              </w:rPr>
              <w:t>5</w:t>
            </w:r>
          </w:p>
        </w:tc>
        <w:tc>
          <w:tcPr>
            <w:tcW w:w="3657" w:type="dxa"/>
          </w:tcPr>
          <w:p w:rsidR="00150FEA" w:rsidRPr="006B2CCF" w:rsidRDefault="006F45A6" w:rsidP="00150FEA">
            <w:pPr>
              <w:jc w:val="both"/>
              <w:rPr>
                <w:rFonts w:ascii="Century Gothic" w:hAnsi="Century Gothic"/>
                <w:bCs/>
                <w:lang w:val="en-GB"/>
              </w:rPr>
            </w:pPr>
            <w:r>
              <w:rPr>
                <w:rFonts w:ascii="Century Gothic" w:hAnsi="Century Gothic"/>
                <w:bCs/>
                <w:lang w:val="en-GB"/>
              </w:rPr>
              <w:t>Beth Anderson</w:t>
            </w:r>
          </w:p>
        </w:tc>
      </w:tr>
      <w:tr w:rsidR="00150FEA" w:rsidRPr="0072784A" w:rsidTr="006F45A6">
        <w:tc>
          <w:tcPr>
            <w:tcW w:w="1980" w:type="dxa"/>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2 – </w:t>
            </w:r>
            <w:r w:rsidR="00946D37" w:rsidRPr="006B2CCF">
              <w:rPr>
                <w:rFonts w:ascii="Century Gothic" w:hAnsi="Century Gothic"/>
                <w:bCs/>
                <w:lang w:val="en-GB"/>
              </w:rPr>
              <w:t>2</w:t>
            </w:r>
          </w:p>
        </w:tc>
        <w:tc>
          <w:tcPr>
            <w:tcW w:w="3657" w:type="dxa"/>
            <w:gridSpan w:val="2"/>
          </w:tcPr>
          <w:p w:rsidR="00150FEA" w:rsidRPr="006B2CCF" w:rsidRDefault="006F45A6" w:rsidP="00150FEA">
            <w:pPr>
              <w:jc w:val="both"/>
              <w:rPr>
                <w:rFonts w:ascii="Century Gothic" w:hAnsi="Century Gothic"/>
                <w:bCs/>
                <w:lang w:val="en-GB"/>
              </w:rPr>
            </w:pPr>
            <w:r>
              <w:rPr>
                <w:rFonts w:ascii="Century Gothic" w:hAnsi="Century Gothic"/>
                <w:bCs/>
                <w:lang w:val="en-GB"/>
              </w:rPr>
              <w:t>Hannah King</w:t>
            </w:r>
          </w:p>
        </w:tc>
        <w:tc>
          <w:tcPr>
            <w:tcW w:w="1729" w:type="dxa"/>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5 – </w:t>
            </w:r>
            <w:r w:rsidR="00946D37" w:rsidRPr="006B2CCF">
              <w:rPr>
                <w:rFonts w:ascii="Century Gothic" w:hAnsi="Century Gothic"/>
                <w:bCs/>
                <w:lang w:val="en-GB"/>
              </w:rPr>
              <w:t>5</w:t>
            </w:r>
          </w:p>
        </w:tc>
        <w:tc>
          <w:tcPr>
            <w:tcW w:w="3657" w:type="dxa"/>
          </w:tcPr>
          <w:p w:rsidR="00150FEA" w:rsidRPr="006B2CCF" w:rsidRDefault="006F45A6" w:rsidP="00150FEA">
            <w:pPr>
              <w:jc w:val="both"/>
              <w:rPr>
                <w:rFonts w:ascii="Century Gothic" w:hAnsi="Century Gothic"/>
                <w:bCs/>
                <w:lang w:val="en-GB"/>
              </w:rPr>
            </w:pPr>
            <w:r>
              <w:rPr>
                <w:rFonts w:ascii="Century Gothic" w:hAnsi="Century Gothic"/>
                <w:bCs/>
                <w:lang w:val="en-GB"/>
              </w:rPr>
              <w:t>Jacob Cory</w:t>
            </w:r>
          </w:p>
        </w:tc>
      </w:tr>
      <w:tr w:rsidR="00150FEA" w:rsidRPr="0072784A" w:rsidTr="006F45A6">
        <w:tc>
          <w:tcPr>
            <w:tcW w:w="1980" w:type="dxa"/>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2 – </w:t>
            </w:r>
            <w:r w:rsidR="00946D37" w:rsidRPr="006B2CCF">
              <w:rPr>
                <w:rFonts w:ascii="Century Gothic" w:hAnsi="Century Gothic"/>
                <w:bCs/>
                <w:lang w:val="en-GB"/>
              </w:rPr>
              <w:t>2</w:t>
            </w:r>
          </w:p>
        </w:tc>
        <w:tc>
          <w:tcPr>
            <w:tcW w:w="3657" w:type="dxa"/>
            <w:gridSpan w:val="2"/>
          </w:tcPr>
          <w:p w:rsidR="00150FEA" w:rsidRPr="006B2CCF" w:rsidRDefault="006F45A6" w:rsidP="00393F99">
            <w:pPr>
              <w:jc w:val="both"/>
              <w:rPr>
                <w:rFonts w:ascii="Century Gothic" w:hAnsi="Century Gothic"/>
                <w:bCs/>
                <w:lang w:val="en-GB"/>
              </w:rPr>
            </w:pPr>
            <w:r>
              <w:rPr>
                <w:rFonts w:ascii="Century Gothic" w:hAnsi="Century Gothic"/>
                <w:bCs/>
                <w:lang w:val="en-GB"/>
              </w:rPr>
              <w:t>Rebecca Cox</w:t>
            </w:r>
          </w:p>
        </w:tc>
        <w:tc>
          <w:tcPr>
            <w:tcW w:w="1729" w:type="dxa"/>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6 – </w:t>
            </w:r>
            <w:r w:rsidR="00946D37" w:rsidRPr="006B2CCF">
              <w:rPr>
                <w:rFonts w:ascii="Century Gothic" w:hAnsi="Century Gothic"/>
                <w:bCs/>
                <w:lang w:val="en-GB"/>
              </w:rPr>
              <w:t>6</w:t>
            </w:r>
          </w:p>
        </w:tc>
        <w:tc>
          <w:tcPr>
            <w:tcW w:w="3657" w:type="dxa"/>
          </w:tcPr>
          <w:p w:rsidR="00150FEA" w:rsidRPr="006B2CCF" w:rsidRDefault="006F45A6" w:rsidP="00150FEA">
            <w:pPr>
              <w:jc w:val="both"/>
              <w:rPr>
                <w:rFonts w:ascii="Century Gothic" w:hAnsi="Century Gothic"/>
                <w:bCs/>
                <w:lang w:val="en-GB"/>
              </w:rPr>
            </w:pPr>
            <w:r>
              <w:rPr>
                <w:rFonts w:ascii="Century Gothic" w:hAnsi="Century Gothic"/>
                <w:bCs/>
                <w:lang w:val="en-GB"/>
              </w:rPr>
              <w:t>Emma Burkett*</w:t>
            </w:r>
          </w:p>
        </w:tc>
      </w:tr>
      <w:tr w:rsidR="00150FEA" w:rsidRPr="0072784A" w:rsidTr="006F45A6">
        <w:tc>
          <w:tcPr>
            <w:tcW w:w="1980" w:type="dxa"/>
          </w:tcPr>
          <w:p w:rsidR="00150FEA" w:rsidRPr="006B2CCF" w:rsidRDefault="00150FEA" w:rsidP="00150FEA">
            <w:pPr>
              <w:jc w:val="both"/>
              <w:rPr>
                <w:rFonts w:ascii="Century Gothic" w:hAnsi="Century Gothic"/>
                <w:bCs/>
                <w:lang w:val="en-GB"/>
              </w:rPr>
            </w:pPr>
          </w:p>
        </w:tc>
        <w:tc>
          <w:tcPr>
            <w:tcW w:w="3657" w:type="dxa"/>
            <w:gridSpan w:val="2"/>
          </w:tcPr>
          <w:p w:rsidR="00150FEA" w:rsidRPr="006B2CCF" w:rsidRDefault="00150FEA" w:rsidP="00150FEA">
            <w:pPr>
              <w:jc w:val="both"/>
              <w:rPr>
                <w:rFonts w:ascii="Century Gothic" w:hAnsi="Century Gothic"/>
                <w:bCs/>
                <w:lang w:val="en-GB"/>
              </w:rPr>
            </w:pPr>
          </w:p>
        </w:tc>
        <w:tc>
          <w:tcPr>
            <w:tcW w:w="1729" w:type="dxa"/>
          </w:tcPr>
          <w:p w:rsidR="00150FEA" w:rsidRPr="006B2CCF" w:rsidRDefault="00150FEA" w:rsidP="00946D37">
            <w:pPr>
              <w:jc w:val="both"/>
              <w:rPr>
                <w:rFonts w:ascii="Century Gothic" w:hAnsi="Century Gothic"/>
                <w:bCs/>
                <w:lang w:val="en-GB"/>
              </w:rPr>
            </w:pPr>
            <w:r w:rsidRPr="006B2CCF">
              <w:rPr>
                <w:rFonts w:ascii="Century Gothic" w:hAnsi="Century Gothic"/>
                <w:bCs/>
                <w:lang w:val="en-GB"/>
              </w:rPr>
              <w:t xml:space="preserve">Year 6 – </w:t>
            </w:r>
            <w:r w:rsidR="00946D37" w:rsidRPr="006B2CCF">
              <w:rPr>
                <w:rFonts w:ascii="Century Gothic" w:hAnsi="Century Gothic"/>
                <w:bCs/>
                <w:lang w:val="en-GB"/>
              </w:rPr>
              <w:t>6</w:t>
            </w:r>
          </w:p>
        </w:tc>
        <w:tc>
          <w:tcPr>
            <w:tcW w:w="3657" w:type="dxa"/>
          </w:tcPr>
          <w:p w:rsidR="00150FEA" w:rsidRPr="006B2CCF" w:rsidRDefault="006F45A6" w:rsidP="002F5913">
            <w:pPr>
              <w:rPr>
                <w:rFonts w:ascii="Century Gothic" w:hAnsi="Century Gothic"/>
                <w:bCs/>
                <w:lang w:val="en-GB"/>
              </w:rPr>
            </w:pPr>
            <w:r>
              <w:rPr>
                <w:rFonts w:ascii="Century Gothic" w:hAnsi="Century Gothic"/>
                <w:bCs/>
                <w:lang w:val="en-GB"/>
              </w:rPr>
              <w:t>Cate Todd</w:t>
            </w:r>
          </w:p>
        </w:tc>
      </w:tr>
      <w:tr w:rsidR="006567E5" w:rsidRPr="0072784A" w:rsidTr="006F45A6">
        <w:tc>
          <w:tcPr>
            <w:tcW w:w="5637" w:type="dxa"/>
            <w:gridSpan w:val="3"/>
          </w:tcPr>
          <w:p w:rsidR="006567E5" w:rsidRPr="006B2CCF" w:rsidRDefault="006567E5" w:rsidP="00150FEA">
            <w:pPr>
              <w:jc w:val="both"/>
              <w:rPr>
                <w:rFonts w:ascii="Century Gothic" w:hAnsi="Century Gothic"/>
                <w:bCs/>
                <w:lang w:val="en-GB"/>
              </w:rPr>
            </w:pPr>
            <w:r w:rsidRPr="006B2CCF">
              <w:rPr>
                <w:rFonts w:ascii="Century Gothic" w:hAnsi="Century Gothic"/>
                <w:bCs/>
                <w:i/>
                <w:lang w:val="en-GB"/>
              </w:rPr>
              <w:t>* denotes Year Group Leader</w:t>
            </w:r>
          </w:p>
        </w:tc>
        <w:tc>
          <w:tcPr>
            <w:tcW w:w="1729" w:type="dxa"/>
          </w:tcPr>
          <w:p w:rsidR="006567E5" w:rsidRPr="006B2CCF" w:rsidRDefault="006567E5" w:rsidP="00946D37">
            <w:pPr>
              <w:jc w:val="both"/>
              <w:rPr>
                <w:rFonts w:ascii="Century Gothic" w:hAnsi="Century Gothic"/>
                <w:bCs/>
                <w:lang w:val="en-GB"/>
              </w:rPr>
            </w:pPr>
            <w:r w:rsidRPr="006B2CCF">
              <w:rPr>
                <w:rFonts w:ascii="Century Gothic" w:hAnsi="Century Gothic"/>
                <w:bCs/>
                <w:lang w:val="en-GB"/>
              </w:rPr>
              <w:t>Year 6 – 6</w:t>
            </w:r>
          </w:p>
        </w:tc>
        <w:tc>
          <w:tcPr>
            <w:tcW w:w="3657" w:type="dxa"/>
          </w:tcPr>
          <w:p w:rsidR="006567E5" w:rsidRPr="006B2CCF" w:rsidRDefault="006F45A6" w:rsidP="00150FEA">
            <w:pPr>
              <w:jc w:val="both"/>
              <w:rPr>
                <w:rFonts w:ascii="Century Gothic" w:hAnsi="Century Gothic"/>
                <w:bCs/>
                <w:lang w:val="en-GB"/>
              </w:rPr>
            </w:pPr>
            <w:r>
              <w:rPr>
                <w:rFonts w:ascii="Century Gothic" w:hAnsi="Century Gothic"/>
                <w:bCs/>
                <w:lang w:val="en-GB"/>
              </w:rPr>
              <w:t>Nik Kanonik</w:t>
            </w:r>
          </w:p>
        </w:tc>
      </w:tr>
      <w:tr w:rsidR="00150FEA" w:rsidRPr="0072784A">
        <w:tc>
          <w:tcPr>
            <w:tcW w:w="11023" w:type="dxa"/>
            <w:gridSpan w:val="5"/>
          </w:tcPr>
          <w:p w:rsidR="00BA71E6" w:rsidRPr="006B2CCF" w:rsidRDefault="00150FEA" w:rsidP="00150FEA">
            <w:pPr>
              <w:jc w:val="both"/>
              <w:rPr>
                <w:rFonts w:ascii="Century Gothic" w:hAnsi="Century Gothic"/>
                <w:bCs/>
                <w:lang w:val="en-GB"/>
              </w:rPr>
            </w:pPr>
            <w:r w:rsidRPr="006B2CCF">
              <w:rPr>
                <w:rFonts w:ascii="Century Gothic" w:hAnsi="Century Gothic"/>
                <w:bCs/>
                <w:lang w:val="en-GB"/>
              </w:rPr>
              <w:t xml:space="preserve">Headteacher: </w:t>
            </w:r>
            <w:r w:rsidR="00082904">
              <w:rPr>
                <w:rFonts w:ascii="Century Gothic" w:hAnsi="Century Gothic"/>
                <w:bCs/>
                <w:lang w:val="en-GB"/>
              </w:rPr>
              <w:t>Matt Ferris</w:t>
            </w:r>
            <w:r w:rsidRPr="006B2CCF">
              <w:rPr>
                <w:rFonts w:ascii="Century Gothic" w:hAnsi="Century Gothic"/>
                <w:bCs/>
                <w:lang w:val="en-GB"/>
              </w:rPr>
              <w:t xml:space="preserve">, </w:t>
            </w:r>
            <w:r w:rsidR="00082904">
              <w:rPr>
                <w:rFonts w:ascii="Century Gothic" w:hAnsi="Century Gothic"/>
                <w:bCs/>
                <w:lang w:val="en-GB"/>
              </w:rPr>
              <w:t>Deputy Head</w:t>
            </w:r>
            <w:r w:rsidRPr="006B2CCF">
              <w:rPr>
                <w:rFonts w:ascii="Century Gothic" w:hAnsi="Century Gothic"/>
                <w:bCs/>
                <w:lang w:val="en-GB"/>
              </w:rPr>
              <w:t xml:space="preserve">: </w:t>
            </w:r>
            <w:r w:rsidR="00082904">
              <w:rPr>
                <w:rFonts w:ascii="Century Gothic" w:hAnsi="Century Gothic"/>
                <w:bCs/>
                <w:lang w:val="en-GB"/>
              </w:rPr>
              <w:t>Luisa Potter</w:t>
            </w:r>
            <w:r w:rsidRPr="006B2CCF">
              <w:rPr>
                <w:rFonts w:ascii="Century Gothic" w:hAnsi="Century Gothic"/>
                <w:bCs/>
                <w:lang w:val="en-GB"/>
              </w:rPr>
              <w:t xml:space="preserve">   </w:t>
            </w:r>
          </w:p>
          <w:p w:rsidR="00150FEA" w:rsidRPr="006B2CCF" w:rsidRDefault="00150FEA" w:rsidP="00150FEA">
            <w:pPr>
              <w:jc w:val="both"/>
              <w:rPr>
                <w:rFonts w:ascii="Century Gothic" w:hAnsi="Century Gothic"/>
                <w:bCs/>
                <w:lang w:val="en-GB"/>
              </w:rPr>
            </w:pPr>
            <w:r w:rsidRPr="006B2CCF">
              <w:rPr>
                <w:rFonts w:ascii="Century Gothic" w:hAnsi="Century Gothic"/>
                <w:bCs/>
                <w:lang w:val="en-GB"/>
              </w:rPr>
              <w:t>Assist</w:t>
            </w:r>
            <w:r w:rsidR="002F5913" w:rsidRPr="006B2CCF">
              <w:rPr>
                <w:rFonts w:ascii="Century Gothic" w:hAnsi="Century Gothic"/>
                <w:bCs/>
                <w:lang w:val="en-GB"/>
              </w:rPr>
              <w:t>ant Headteacher</w:t>
            </w:r>
            <w:r w:rsidR="00082904">
              <w:rPr>
                <w:rFonts w:ascii="Century Gothic" w:hAnsi="Century Gothic"/>
                <w:bCs/>
                <w:lang w:val="en-GB"/>
              </w:rPr>
              <w:t>s</w:t>
            </w:r>
            <w:r w:rsidR="002F5913" w:rsidRPr="006B2CCF">
              <w:rPr>
                <w:rFonts w:ascii="Century Gothic" w:hAnsi="Century Gothic"/>
                <w:bCs/>
                <w:lang w:val="en-GB"/>
              </w:rPr>
              <w:t>:</w:t>
            </w:r>
            <w:r w:rsidR="009129E0">
              <w:rPr>
                <w:rFonts w:ascii="Century Gothic" w:hAnsi="Century Gothic"/>
                <w:bCs/>
                <w:lang w:val="en-GB"/>
              </w:rPr>
              <w:t xml:space="preserve"> Amy Pugh, Nikki Green (.8), Hayley Hanson</w:t>
            </w:r>
          </w:p>
          <w:p w:rsidR="009129E0" w:rsidRDefault="00150FEA" w:rsidP="00292B28">
            <w:pPr>
              <w:jc w:val="both"/>
              <w:rPr>
                <w:rFonts w:ascii="Century Gothic" w:hAnsi="Century Gothic"/>
                <w:bCs/>
                <w:lang w:val="en-GB"/>
              </w:rPr>
            </w:pPr>
            <w:r w:rsidRPr="006B2CCF">
              <w:rPr>
                <w:rFonts w:ascii="Century Gothic" w:hAnsi="Century Gothic"/>
                <w:bCs/>
                <w:lang w:val="en-GB"/>
              </w:rPr>
              <w:t xml:space="preserve">Release Teachers: </w:t>
            </w:r>
            <w:r w:rsidR="009129E0">
              <w:rPr>
                <w:rFonts w:ascii="Century Gothic" w:hAnsi="Century Gothic"/>
                <w:bCs/>
                <w:lang w:val="en-GB"/>
              </w:rPr>
              <w:t xml:space="preserve">Matt Bunce, Sharon Smith, Hayley Stewart, Lisa </w:t>
            </w:r>
            <w:proofErr w:type="spellStart"/>
            <w:r w:rsidR="009129E0">
              <w:rPr>
                <w:rFonts w:ascii="Century Gothic" w:hAnsi="Century Gothic"/>
                <w:bCs/>
                <w:lang w:val="en-GB"/>
              </w:rPr>
              <w:t>Derrett</w:t>
            </w:r>
            <w:proofErr w:type="spellEnd"/>
          </w:p>
          <w:p w:rsidR="00292B28" w:rsidRDefault="00BA71E6" w:rsidP="00292B28">
            <w:pPr>
              <w:jc w:val="both"/>
              <w:rPr>
                <w:rFonts w:ascii="Century Gothic" w:hAnsi="Century Gothic"/>
                <w:bCs/>
                <w:lang w:val="en-GB"/>
              </w:rPr>
            </w:pPr>
            <w:r w:rsidRPr="006B2CCF">
              <w:rPr>
                <w:rFonts w:ascii="Century Gothic" w:hAnsi="Century Gothic"/>
                <w:bCs/>
                <w:lang w:val="en-GB"/>
              </w:rPr>
              <w:t>Teachers on maternity leave:</w:t>
            </w:r>
            <w:r w:rsidR="009129E0">
              <w:rPr>
                <w:rFonts w:ascii="Century Gothic" w:hAnsi="Century Gothic"/>
                <w:bCs/>
                <w:lang w:val="en-GB"/>
              </w:rPr>
              <w:t xml:space="preserve"> Jo Garrod</w:t>
            </w:r>
            <w:r w:rsidR="00292B28">
              <w:rPr>
                <w:rFonts w:ascii="Century Gothic" w:hAnsi="Century Gothic"/>
                <w:bCs/>
                <w:lang w:val="en-GB"/>
              </w:rPr>
              <w:t xml:space="preserve"> </w:t>
            </w:r>
          </w:p>
          <w:p w:rsidR="00BA71E6" w:rsidRPr="006B2CCF" w:rsidRDefault="00292B28" w:rsidP="009129E0">
            <w:pPr>
              <w:jc w:val="both"/>
              <w:rPr>
                <w:rFonts w:ascii="Century Gothic" w:hAnsi="Century Gothic"/>
                <w:bCs/>
                <w:lang w:val="en-GB"/>
              </w:rPr>
            </w:pPr>
            <w:r>
              <w:rPr>
                <w:rFonts w:ascii="Century Gothic" w:hAnsi="Century Gothic"/>
                <w:bCs/>
                <w:lang w:val="en-GB"/>
              </w:rPr>
              <w:t xml:space="preserve">Teachers on Sabbatical: </w:t>
            </w:r>
            <w:r w:rsidR="009129E0">
              <w:rPr>
                <w:rFonts w:ascii="Century Gothic" w:hAnsi="Century Gothic"/>
                <w:bCs/>
                <w:lang w:val="en-GB"/>
              </w:rPr>
              <w:t>Vicky Lewis</w:t>
            </w:r>
          </w:p>
        </w:tc>
      </w:tr>
    </w:tbl>
    <w:p w:rsidR="001D3D38" w:rsidRPr="0072784A" w:rsidRDefault="001D3D38">
      <w:pPr>
        <w:jc w:val="both"/>
        <w:rPr>
          <w:rFonts w:ascii="Century Gothic" w:hAnsi="Century Gothic"/>
          <w:b/>
          <w:color w:val="00B050"/>
        </w:rPr>
      </w:pPr>
    </w:p>
    <w:p w:rsidR="005B4413" w:rsidRPr="00292B28" w:rsidRDefault="005B4413" w:rsidP="005B4413">
      <w:pPr>
        <w:rPr>
          <w:rFonts w:ascii="Century Gothic" w:hAnsi="Century Gothic"/>
          <w:b/>
        </w:rPr>
      </w:pPr>
      <w:r w:rsidRPr="00292B28">
        <w:rPr>
          <w:rFonts w:ascii="Century Gothic" w:hAnsi="Century Gothic"/>
          <w:b/>
        </w:rPr>
        <w:t xml:space="preserve">Staff Absence </w:t>
      </w:r>
    </w:p>
    <w:p w:rsidR="005F0D99" w:rsidRPr="00292B28" w:rsidRDefault="004D58DA" w:rsidP="00DB7336">
      <w:pPr>
        <w:rPr>
          <w:rFonts w:ascii="Century Gothic" w:hAnsi="Century Gothic"/>
        </w:rPr>
      </w:pPr>
      <w:r w:rsidRPr="00292B28">
        <w:rPr>
          <w:rFonts w:ascii="Century Gothic" w:hAnsi="Century Gothic"/>
        </w:rPr>
        <w:t>Staff with absences of:</w:t>
      </w:r>
    </w:p>
    <w:p w:rsidR="004D58DA" w:rsidRPr="00292B28" w:rsidRDefault="004D58DA" w:rsidP="00BF535D">
      <w:pPr>
        <w:pStyle w:val="ListParagraph"/>
        <w:numPr>
          <w:ilvl w:val="0"/>
          <w:numId w:val="4"/>
        </w:numPr>
        <w:rPr>
          <w:rFonts w:ascii="Century Gothic" w:hAnsi="Century Gothic"/>
        </w:rPr>
      </w:pPr>
      <w:r w:rsidRPr="00292B28">
        <w:rPr>
          <w:rFonts w:ascii="Century Gothic" w:hAnsi="Century Gothic"/>
        </w:rPr>
        <w:t>More than 8 working days in the last 12 months (or equivalent pro-rata for part-time staff)</w:t>
      </w:r>
    </w:p>
    <w:p w:rsidR="004D58DA" w:rsidRPr="00292B28" w:rsidRDefault="004D58DA" w:rsidP="00BF535D">
      <w:pPr>
        <w:pStyle w:val="ListParagraph"/>
        <w:numPr>
          <w:ilvl w:val="0"/>
          <w:numId w:val="4"/>
        </w:numPr>
        <w:rPr>
          <w:rFonts w:ascii="Century Gothic" w:hAnsi="Century Gothic"/>
        </w:rPr>
      </w:pPr>
      <w:r w:rsidRPr="00292B28">
        <w:rPr>
          <w:rFonts w:ascii="Century Gothic" w:hAnsi="Century Gothic"/>
        </w:rPr>
        <w:t>5 periods of short term absences in the last 12 months</w:t>
      </w:r>
    </w:p>
    <w:p w:rsidR="004D58DA" w:rsidRPr="00292B28" w:rsidRDefault="004D58DA" w:rsidP="00BF535D">
      <w:pPr>
        <w:pStyle w:val="ListParagraph"/>
        <w:numPr>
          <w:ilvl w:val="0"/>
          <w:numId w:val="4"/>
        </w:numPr>
        <w:rPr>
          <w:rFonts w:ascii="Century Gothic" w:hAnsi="Century Gothic"/>
        </w:rPr>
      </w:pPr>
      <w:r w:rsidRPr="00292B28">
        <w:rPr>
          <w:rFonts w:ascii="Century Gothic" w:hAnsi="Century Gothic"/>
        </w:rPr>
        <w:t>A single period of absence of more than 14 consecutive calendar days</w:t>
      </w:r>
    </w:p>
    <w:p w:rsidR="004D58DA" w:rsidRPr="00292B28" w:rsidRDefault="004D58DA" w:rsidP="00BF535D">
      <w:pPr>
        <w:pStyle w:val="ListParagraph"/>
        <w:numPr>
          <w:ilvl w:val="0"/>
          <w:numId w:val="4"/>
        </w:numPr>
        <w:rPr>
          <w:rFonts w:ascii="Century Gothic" w:hAnsi="Century Gothic"/>
        </w:rPr>
      </w:pPr>
      <w:r w:rsidRPr="00292B28">
        <w:rPr>
          <w:rFonts w:ascii="Century Gothic" w:hAnsi="Century Gothic"/>
        </w:rPr>
        <w:t>Level causing concern</w:t>
      </w:r>
    </w:p>
    <w:p w:rsidR="004D58DA" w:rsidRPr="00292B28" w:rsidRDefault="004D58DA" w:rsidP="00BF535D">
      <w:pPr>
        <w:pStyle w:val="ListParagraph"/>
        <w:numPr>
          <w:ilvl w:val="0"/>
          <w:numId w:val="4"/>
        </w:numPr>
        <w:rPr>
          <w:rFonts w:ascii="Century Gothic" w:hAnsi="Century Gothic"/>
          <w:b/>
        </w:rPr>
      </w:pPr>
      <w:r w:rsidRPr="00292B28">
        <w:rPr>
          <w:rFonts w:ascii="Century Gothic" w:hAnsi="Century Gothic"/>
        </w:rPr>
        <w:t>Does not include operations/bereavement</w:t>
      </w:r>
    </w:p>
    <w:p w:rsidR="004D58DA" w:rsidRPr="00292B28" w:rsidRDefault="004D58DA" w:rsidP="00DB7336">
      <w:pPr>
        <w:rPr>
          <w:rFonts w:ascii="Century Gothic" w:hAnsi="Century Gothic"/>
          <w:b/>
        </w:rPr>
      </w:pPr>
    </w:p>
    <w:p w:rsidR="008B6B46" w:rsidRPr="00FB09FD" w:rsidRDefault="008B6B46" w:rsidP="008B6B46">
      <w:pPr>
        <w:rPr>
          <w:rFonts w:ascii="Century Gothic" w:hAnsi="Century Gothic"/>
          <w:b/>
        </w:rPr>
      </w:pPr>
      <w:r w:rsidRPr="00FB09FD">
        <w:rPr>
          <w:rFonts w:ascii="Century Gothic" w:hAnsi="Century Gothic"/>
          <w:b/>
        </w:rPr>
        <w:t>Teaching staff</w:t>
      </w:r>
    </w:p>
    <w:tbl>
      <w:tblPr>
        <w:tblStyle w:val="TableGrid"/>
        <w:tblW w:w="0" w:type="auto"/>
        <w:tblInd w:w="-34" w:type="dxa"/>
        <w:tblLook w:val="04A0" w:firstRow="1" w:lastRow="0" w:firstColumn="1" w:lastColumn="0" w:noHBand="0" w:noVBand="1"/>
      </w:tblPr>
      <w:tblGrid>
        <w:gridCol w:w="1818"/>
        <w:gridCol w:w="1812"/>
        <w:gridCol w:w="1538"/>
        <w:gridCol w:w="3882"/>
      </w:tblGrid>
      <w:tr w:rsidR="008B6B46" w:rsidRPr="00FB09FD" w:rsidTr="00534470">
        <w:tc>
          <w:tcPr>
            <w:tcW w:w="1818" w:type="dxa"/>
          </w:tcPr>
          <w:p w:rsidR="008B6B46" w:rsidRPr="00FB09FD" w:rsidRDefault="008B6B46" w:rsidP="00534470">
            <w:pPr>
              <w:pStyle w:val="ListParagraph"/>
              <w:ind w:left="0"/>
              <w:rPr>
                <w:rFonts w:ascii="Century Gothic" w:hAnsi="Century Gothic"/>
                <w:b/>
              </w:rPr>
            </w:pPr>
            <w:r w:rsidRPr="00FB09FD">
              <w:rPr>
                <w:rFonts w:ascii="Century Gothic" w:hAnsi="Century Gothic"/>
                <w:b/>
              </w:rPr>
              <w:t>Name</w:t>
            </w:r>
          </w:p>
        </w:tc>
        <w:tc>
          <w:tcPr>
            <w:tcW w:w="1812" w:type="dxa"/>
          </w:tcPr>
          <w:p w:rsidR="008B6B46" w:rsidRPr="00FB09FD" w:rsidRDefault="008B6B46" w:rsidP="00534470">
            <w:pPr>
              <w:pStyle w:val="ListParagraph"/>
              <w:ind w:left="0"/>
              <w:jc w:val="center"/>
              <w:rPr>
                <w:rFonts w:ascii="Century Gothic" w:hAnsi="Century Gothic"/>
                <w:b/>
              </w:rPr>
            </w:pPr>
            <w:r w:rsidRPr="00FB09FD">
              <w:rPr>
                <w:rFonts w:ascii="Century Gothic" w:hAnsi="Century Gothic"/>
                <w:b/>
              </w:rPr>
              <w:t>No. of days absent in last 12 months</w:t>
            </w:r>
          </w:p>
        </w:tc>
        <w:tc>
          <w:tcPr>
            <w:tcW w:w="1538" w:type="dxa"/>
          </w:tcPr>
          <w:p w:rsidR="008B6B46" w:rsidRPr="00FB09FD" w:rsidRDefault="008B6B46" w:rsidP="00534470">
            <w:pPr>
              <w:pStyle w:val="ListParagraph"/>
              <w:ind w:left="0"/>
              <w:jc w:val="center"/>
              <w:rPr>
                <w:rFonts w:ascii="Century Gothic" w:hAnsi="Century Gothic"/>
                <w:b/>
              </w:rPr>
            </w:pPr>
            <w:r w:rsidRPr="00FB09FD">
              <w:rPr>
                <w:rFonts w:ascii="Century Gothic" w:hAnsi="Century Gothic"/>
                <w:b/>
              </w:rPr>
              <w:t>No. of absence periods</w:t>
            </w:r>
          </w:p>
        </w:tc>
        <w:tc>
          <w:tcPr>
            <w:tcW w:w="3882" w:type="dxa"/>
          </w:tcPr>
          <w:p w:rsidR="008B6B46" w:rsidRPr="00FB09FD" w:rsidRDefault="008B6B46" w:rsidP="00534470">
            <w:pPr>
              <w:pStyle w:val="ListParagraph"/>
              <w:ind w:left="0"/>
              <w:rPr>
                <w:rFonts w:ascii="Century Gothic" w:hAnsi="Century Gothic"/>
                <w:b/>
              </w:rPr>
            </w:pPr>
            <w:r w:rsidRPr="00FB09FD">
              <w:rPr>
                <w:rFonts w:ascii="Century Gothic" w:hAnsi="Century Gothic"/>
                <w:b/>
              </w:rPr>
              <w:t>Notes</w:t>
            </w:r>
          </w:p>
        </w:tc>
      </w:tr>
      <w:tr w:rsidR="008B6B46" w:rsidRPr="00FB09FD" w:rsidTr="00534470">
        <w:tc>
          <w:tcPr>
            <w:tcW w:w="1818" w:type="dxa"/>
          </w:tcPr>
          <w:p w:rsidR="008B6B46" w:rsidRPr="00FB09FD" w:rsidRDefault="008B6B46" w:rsidP="00534470">
            <w:pPr>
              <w:pStyle w:val="ListParagraph"/>
              <w:ind w:left="0"/>
              <w:rPr>
                <w:rFonts w:ascii="Century Gothic" w:hAnsi="Century Gothic"/>
              </w:rPr>
            </w:pPr>
            <w:r>
              <w:rPr>
                <w:rFonts w:ascii="Century Gothic" w:hAnsi="Century Gothic"/>
              </w:rPr>
              <w:t>Matt Bunce</w:t>
            </w:r>
          </w:p>
        </w:tc>
        <w:tc>
          <w:tcPr>
            <w:tcW w:w="1812" w:type="dxa"/>
          </w:tcPr>
          <w:p w:rsidR="008B6B46" w:rsidRPr="00FB09FD" w:rsidRDefault="008B6B46" w:rsidP="00534470">
            <w:pPr>
              <w:pStyle w:val="ListParagraph"/>
              <w:ind w:left="0"/>
              <w:jc w:val="center"/>
              <w:rPr>
                <w:rFonts w:ascii="Century Gothic" w:hAnsi="Century Gothic"/>
              </w:rPr>
            </w:pPr>
            <w:r>
              <w:rPr>
                <w:rFonts w:ascii="Century Gothic" w:hAnsi="Century Gothic"/>
              </w:rPr>
              <w:t>112</w:t>
            </w:r>
          </w:p>
        </w:tc>
        <w:tc>
          <w:tcPr>
            <w:tcW w:w="1538" w:type="dxa"/>
          </w:tcPr>
          <w:p w:rsidR="008B6B46" w:rsidRPr="00FB09FD" w:rsidRDefault="008B6B46" w:rsidP="00534470">
            <w:pPr>
              <w:pStyle w:val="ListParagraph"/>
              <w:ind w:left="0"/>
              <w:jc w:val="center"/>
              <w:rPr>
                <w:rFonts w:ascii="Century Gothic" w:hAnsi="Century Gothic"/>
              </w:rPr>
            </w:pPr>
            <w:r>
              <w:rPr>
                <w:rFonts w:ascii="Century Gothic" w:hAnsi="Century Gothic"/>
              </w:rPr>
              <w:t>1</w:t>
            </w:r>
          </w:p>
        </w:tc>
        <w:tc>
          <w:tcPr>
            <w:tcW w:w="3882" w:type="dxa"/>
          </w:tcPr>
          <w:p w:rsidR="008B6B46" w:rsidRPr="00FB09FD" w:rsidRDefault="008B6B46" w:rsidP="00534470">
            <w:pPr>
              <w:pStyle w:val="ListParagraph"/>
              <w:ind w:left="0"/>
              <w:rPr>
                <w:rFonts w:ascii="Century Gothic" w:hAnsi="Century Gothic"/>
              </w:rPr>
            </w:pPr>
          </w:p>
        </w:tc>
      </w:tr>
      <w:tr w:rsidR="008B6B46" w:rsidRPr="00FB09FD" w:rsidTr="00534470">
        <w:tc>
          <w:tcPr>
            <w:tcW w:w="1818" w:type="dxa"/>
          </w:tcPr>
          <w:p w:rsidR="008B6B46" w:rsidRPr="00FB09FD" w:rsidRDefault="008B6B46" w:rsidP="00534470">
            <w:pPr>
              <w:pStyle w:val="ListParagraph"/>
              <w:ind w:left="0"/>
              <w:rPr>
                <w:rFonts w:ascii="Century Gothic" w:hAnsi="Century Gothic"/>
              </w:rPr>
            </w:pPr>
          </w:p>
        </w:tc>
        <w:tc>
          <w:tcPr>
            <w:tcW w:w="1812" w:type="dxa"/>
          </w:tcPr>
          <w:p w:rsidR="008B6B46" w:rsidRPr="00FB09FD" w:rsidRDefault="008B6B46" w:rsidP="00534470">
            <w:pPr>
              <w:pStyle w:val="ListParagraph"/>
              <w:ind w:left="0"/>
              <w:jc w:val="center"/>
              <w:rPr>
                <w:rFonts w:ascii="Century Gothic" w:hAnsi="Century Gothic"/>
              </w:rPr>
            </w:pPr>
          </w:p>
        </w:tc>
        <w:tc>
          <w:tcPr>
            <w:tcW w:w="1538" w:type="dxa"/>
          </w:tcPr>
          <w:p w:rsidR="008B6B46" w:rsidRPr="00FB09FD" w:rsidRDefault="008B6B46" w:rsidP="00534470">
            <w:pPr>
              <w:pStyle w:val="ListParagraph"/>
              <w:ind w:left="0"/>
              <w:jc w:val="center"/>
              <w:rPr>
                <w:rFonts w:ascii="Century Gothic" w:hAnsi="Century Gothic"/>
              </w:rPr>
            </w:pPr>
          </w:p>
        </w:tc>
        <w:tc>
          <w:tcPr>
            <w:tcW w:w="3882" w:type="dxa"/>
          </w:tcPr>
          <w:p w:rsidR="008B6B46" w:rsidRPr="00FB09FD" w:rsidRDefault="008B6B46" w:rsidP="00534470">
            <w:pPr>
              <w:pStyle w:val="ListParagraph"/>
              <w:ind w:left="0"/>
              <w:rPr>
                <w:rFonts w:ascii="Century Gothic" w:hAnsi="Century Gothic"/>
              </w:rPr>
            </w:pPr>
          </w:p>
        </w:tc>
      </w:tr>
    </w:tbl>
    <w:p w:rsidR="008B6B46" w:rsidRPr="00FB09FD" w:rsidRDefault="008B6B46" w:rsidP="008B6B46">
      <w:pPr>
        <w:pStyle w:val="ListParagraph"/>
        <w:rPr>
          <w:rFonts w:ascii="Century Gothic" w:hAnsi="Century Gothic"/>
        </w:rPr>
      </w:pPr>
    </w:p>
    <w:p w:rsidR="008B6B46" w:rsidRPr="00FB09FD" w:rsidRDefault="008B6B46" w:rsidP="008B6B46">
      <w:pPr>
        <w:rPr>
          <w:rFonts w:ascii="Century Gothic" w:hAnsi="Century Gothic"/>
          <w:b/>
        </w:rPr>
      </w:pPr>
      <w:r w:rsidRPr="00FB09FD">
        <w:rPr>
          <w:rFonts w:ascii="Century Gothic" w:hAnsi="Century Gothic"/>
          <w:b/>
        </w:rPr>
        <w:t>Support staff</w:t>
      </w:r>
    </w:p>
    <w:tbl>
      <w:tblPr>
        <w:tblStyle w:val="TableGrid"/>
        <w:tblW w:w="0" w:type="auto"/>
        <w:tblInd w:w="-34" w:type="dxa"/>
        <w:tblLook w:val="04A0" w:firstRow="1" w:lastRow="0" w:firstColumn="1" w:lastColumn="0" w:noHBand="0" w:noVBand="1"/>
      </w:tblPr>
      <w:tblGrid>
        <w:gridCol w:w="2083"/>
        <w:gridCol w:w="1530"/>
        <w:gridCol w:w="1519"/>
        <w:gridCol w:w="3918"/>
      </w:tblGrid>
      <w:tr w:rsidR="008B6B46" w:rsidRPr="00FB09FD" w:rsidTr="00534470">
        <w:tc>
          <w:tcPr>
            <w:tcW w:w="2083" w:type="dxa"/>
          </w:tcPr>
          <w:p w:rsidR="008B6B46" w:rsidRPr="00FB09FD" w:rsidRDefault="008B6B46" w:rsidP="00534470">
            <w:pPr>
              <w:pStyle w:val="ListParagraph"/>
              <w:ind w:left="0"/>
              <w:rPr>
                <w:rFonts w:ascii="Century Gothic" w:hAnsi="Century Gothic"/>
                <w:b/>
              </w:rPr>
            </w:pPr>
            <w:r w:rsidRPr="00FB09FD">
              <w:rPr>
                <w:rFonts w:ascii="Century Gothic" w:hAnsi="Century Gothic"/>
                <w:b/>
              </w:rPr>
              <w:t>Name</w:t>
            </w:r>
          </w:p>
        </w:tc>
        <w:tc>
          <w:tcPr>
            <w:tcW w:w="1530" w:type="dxa"/>
          </w:tcPr>
          <w:p w:rsidR="008B6B46" w:rsidRPr="00FB09FD" w:rsidRDefault="008B6B46" w:rsidP="00534470">
            <w:pPr>
              <w:pStyle w:val="ListParagraph"/>
              <w:ind w:left="0"/>
              <w:jc w:val="center"/>
              <w:rPr>
                <w:rFonts w:ascii="Century Gothic" w:hAnsi="Century Gothic"/>
                <w:b/>
              </w:rPr>
            </w:pPr>
            <w:r w:rsidRPr="00FB09FD">
              <w:rPr>
                <w:rFonts w:ascii="Century Gothic" w:hAnsi="Century Gothic"/>
                <w:b/>
              </w:rPr>
              <w:t>No. of days absent in last 12 months</w:t>
            </w:r>
          </w:p>
        </w:tc>
        <w:tc>
          <w:tcPr>
            <w:tcW w:w="1519" w:type="dxa"/>
          </w:tcPr>
          <w:p w:rsidR="008B6B46" w:rsidRPr="00FB09FD" w:rsidRDefault="008B6B46" w:rsidP="00534470">
            <w:pPr>
              <w:pStyle w:val="ListParagraph"/>
              <w:ind w:left="0"/>
              <w:jc w:val="center"/>
              <w:rPr>
                <w:rFonts w:ascii="Century Gothic" w:hAnsi="Century Gothic"/>
                <w:b/>
              </w:rPr>
            </w:pPr>
            <w:r w:rsidRPr="00FB09FD">
              <w:rPr>
                <w:rFonts w:ascii="Century Gothic" w:hAnsi="Century Gothic"/>
                <w:b/>
              </w:rPr>
              <w:t>No. of absence periods</w:t>
            </w:r>
          </w:p>
        </w:tc>
        <w:tc>
          <w:tcPr>
            <w:tcW w:w="3918" w:type="dxa"/>
          </w:tcPr>
          <w:p w:rsidR="008B6B46" w:rsidRPr="00FB09FD" w:rsidRDefault="008B6B46" w:rsidP="00534470">
            <w:pPr>
              <w:pStyle w:val="ListParagraph"/>
              <w:ind w:left="0"/>
              <w:rPr>
                <w:rFonts w:ascii="Century Gothic" w:hAnsi="Century Gothic"/>
                <w:b/>
              </w:rPr>
            </w:pPr>
            <w:r w:rsidRPr="00FB09FD">
              <w:rPr>
                <w:rFonts w:ascii="Century Gothic" w:hAnsi="Century Gothic"/>
                <w:b/>
              </w:rPr>
              <w:t>Notes</w:t>
            </w:r>
          </w:p>
        </w:tc>
      </w:tr>
      <w:tr w:rsidR="008B6B46" w:rsidRPr="00FB09FD" w:rsidTr="00534470">
        <w:tc>
          <w:tcPr>
            <w:tcW w:w="2083" w:type="dxa"/>
          </w:tcPr>
          <w:p w:rsidR="008B6B46" w:rsidRPr="00FB09FD" w:rsidRDefault="008B6B46" w:rsidP="00534470">
            <w:pPr>
              <w:pStyle w:val="ListParagraph"/>
              <w:ind w:left="0"/>
              <w:rPr>
                <w:rFonts w:ascii="Century Gothic" w:hAnsi="Century Gothic"/>
              </w:rPr>
            </w:pPr>
            <w:r>
              <w:rPr>
                <w:rFonts w:ascii="Century Gothic" w:hAnsi="Century Gothic"/>
              </w:rPr>
              <w:t>Lisa Boreland</w:t>
            </w:r>
          </w:p>
        </w:tc>
        <w:tc>
          <w:tcPr>
            <w:tcW w:w="1530" w:type="dxa"/>
          </w:tcPr>
          <w:p w:rsidR="008B6B46" w:rsidRPr="00FB09FD" w:rsidRDefault="008B6B46" w:rsidP="00534470">
            <w:pPr>
              <w:pStyle w:val="ListParagraph"/>
              <w:ind w:left="0"/>
              <w:jc w:val="center"/>
              <w:rPr>
                <w:rFonts w:ascii="Century Gothic" w:hAnsi="Century Gothic"/>
              </w:rPr>
            </w:pPr>
            <w:r>
              <w:rPr>
                <w:rFonts w:ascii="Century Gothic" w:hAnsi="Century Gothic"/>
              </w:rPr>
              <w:t>28</w:t>
            </w:r>
          </w:p>
        </w:tc>
        <w:tc>
          <w:tcPr>
            <w:tcW w:w="1519" w:type="dxa"/>
          </w:tcPr>
          <w:p w:rsidR="008B6B46" w:rsidRPr="00FB09FD" w:rsidRDefault="008B6B46" w:rsidP="00534470">
            <w:pPr>
              <w:pStyle w:val="ListParagraph"/>
              <w:ind w:left="0"/>
              <w:jc w:val="center"/>
              <w:rPr>
                <w:rFonts w:ascii="Century Gothic" w:hAnsi="Century Gothic"/>
              </w:rPr>
            </w:pPr>
            <w:r>
              <w:rPr>
                <w:rFonts w:ascii="Century Gothic" w:hAnsi="Century Gothic"/>
              </w:rPr>
              <w:t>2</w:t>
            </w:r>
          </w:p>
        </w:tc>
        <w:tc>
          <w:tcPr>
            <w:tcW w:w="3918" w:type="dxa"/>
          </w:tcPr>
          <w:p w:rsidR="008B6B46" w:rsidRPr="00FB09FD" w:rsidRDefault="008B6B46" w:rsidP="00534470">
            <w:pPr>
              <w:pStyle w:val="ListParagraph"/>
              <w:ind w:left="0"/>
              <w:rPr>
                <w:rFonts w:ascii="Century Gothic" w:hAnsi="Century Gothic"/>
              </w:rPr>
            </w:pPr>
          </w:p>
        </w:tc>
      </w:tr>
      <w:tr w:rsidR="008B6B46" w:rsidRPr="00FB09FD" w:rsidTr="00534470">
        <w:tc>
          <w:tcPr>
            <w:tcW w:w="2083" w:type="dxa"/>
          </w:tcPr>
          <w:p w:rsidR="008B6B46" w:rsidRPr="00FB09FD" w:rsidRDefault="008B6B46" w:rsidP="00534470">
            <w:pPr>
              <w:pStyle w:val="ListParagraph"/>
              <w:ind w:left="0"/>
              <w:rPr>
                <w:rFonts w:ascii="Century Gothic" w:hAnsi="Century Gothic"/>
              </w:rPr>
            </w:pPr>
            <w:r>
              <w:rPr>
                <w:rFonts w:ascii="Century Gothic" w:hAnsi="Century Gothic"/>
              </w:rPr>
              <w:t>Lucinda Field</w:t>
            </w:r>
          </w:p>
        </w:tc>
        <w:tc>
          <w:tcPr>
            <w:tcW w:w="1530" w:type="dxa"/>
          </w:tcPr>
          <w:p w:rsidR="008B6B46" w:rsidRPr="00FB09FD" w:rsidRDefault="008B6B46" w:rsidP="00534470">
            <w:pPr>
              <w:pStyle w:val="ListParagraph"/>
              <w:ind w:left="0"/>
              <w:jc w:val="center"/>
              <w:rPr>
                <w:rFonts w:ascii="Century Gothic" w:hAnsi="Century Gothic"/>
              </w:rPr>
            </w:pPr>
            <w:r>
              <w:rPr>
                <w:rFonts w:ascii="Century Gothic" w:hAnsi="Century Gothic"/>
              </w:rPr>
              <w:t>88</w:t>
            </w:r>
          </w:p>
        </w:tc>
        <w:tc>
          <w:tcPr>
            <w:tcW w:w="1519" w:type="dxa"/>
          </w:tcPr>
          <w:p w:rsidR="008B6B46" w:rsidRPr="00FB09FD" w:rsidRDefault="008B6B46" w:rsidP="00534470">
            <w:pPr>
              <w:pStyle w:val="ListParagraph"/>
              <w:ind w:left="0"/>
              <w:jc w:val="center"/>
              <w:rPr>
                <w:rFonts w:ascii="Century Gothic" w:hAnsi="Century Gothic"/>
              </w:rPr>
            </w:pPr>
            <w:r>
              <w:rPr>
                <w:rFonts w:ascii="Century Gothic" w:hAnsi="Century Gothic"/>
              </w:rPr>
              <w:t>1</w:t>
            </w:r>
          </w:p>
        </w:tc>
        <w:tc>
          <w:tcPr>
            <w:tcW w:w="3918" w:type="dxa"/>
          </w:tcPr>
          <w:p w:rsidR="008B6B46" w:rsidRPr="00FB09FD" w:rsidRDefault="008B6B46" w:rsidP="00534470">
            <w:pPr>
              <w:pStyle w:val="ListParagraph"/>
              <w:ind w:left="0"/>
              <w:rPr>
                <w:rFonts w:ascii="Century Gothic" w:hAnsi="Century Gothic"/>
              </w:rPr>
            </w:pPr>
            <w:r>
              <w:rPr>
                <w:rFonts w:ascii="Century Gothic" w:hAnsi="Century Gothic"/>
              </w:rPr>
              <w:t>Operations</w:t>
            </w:r>
          </w:p>
        </w:tc>
      </w:tr>
      <w:tr w:rsidR="008B6B46" w:rsidRPr="00FB09FD" w:rsidTr="00534470">
        <w:tc>
          <w:tcPr>
            <w:tcW w:w="2083" w:type="dxa"/>
          </w:tcPr>
          <w:p w:rsidR="008B6B46" w:rsidRPr="00FB09FD" w:rsidRDefault="008B6B46" w:rsidP="00534470">
            <w:pPr>
              <w:pStyle w:val="ListParagraph"/>
              <w:ind w:left="0"/>
              <w:rPr>
                <w:rFonts w:ascii="Century Gothic" w:hAnsi="Century Gothic"/>
              </w:rPr>
            </w:pPr>
            <w:r>
              <w:rPr>
                <w:rFonts w:ascii="Century Gothic" w:hAnsi="Century Gothic"/>
              </w:rPr>
              <w:t>Heather Mason</w:t>
            </w:r>
          </w:p>
        </w:tc>
        <w:tc>
          <w:tcPr>
            <w:tcW w:w="1530" w:type="dxa"/>
          </w:tcPr>
          <w:p w:rsidR="008B6B46" w:rsidRPr="00FB09FD" w:rsidRDefault="008B6B46" w:rsidP="00534470">
            <w:pPr>
              <w:pStyle w:val="ListParagraph"/>
              <w:ind w:left="0"/>
              <w:jc w:val="center"/>
              <w:rPr>
                <w:rFonts w:ascii="Century Gothic" w:hAnsi="Century Gothic"/>
              </w:rPr>
            </w:pPr>
            <w:r>
              <w:rPr>
                <w:rFonts w:ascii="Century Gothic" w:hAnsi="Century Gothic"/>
              </w:rPr>
              <w:t>12.5</w:t>
            </w:r>
          </w:p>
        </w:tc>
        <w:tc>
          <w:tcPr>
            <w:tcW w:w="1519" w:type="dxa"/>
          </w:tcPr>
          <w:p w:rsidR="008B6B46" w:rsidRPr="00FB09FD" w:rsidRDefault="008B6B46" w:rsidP="00534470">
            <w:pPr>
              <w:pStyle w:val="ListParagraph"/>
              <w:ind w:left="0"/>
              <w:jc w:val="center"/>
              <w:rPr>
                <w:rFonts w:ascii="Century Gothic" w:hAnsi="Century Gothic"/>
              </w:rPr>
            </w:pPr>
            <w:r>
              <w:rPr>
                <w:rFonts w:ascii="Century Gothic" w:hAnsi="Century Gothic"/>
              </w:rPr>
              <w:t>4</w:t>
            </w:r>
          </w:p>
        </w:tc>
        <w:tc>
          <w:tcPr>
            <w:tcW w:w="3918" w:type="dxa"/>
          </w:tcPr>
          <w:p w:rsidR="008B6B46" w:rsidRPr="00FB09FD" w:rsidRDefault="008B6B46" w:rsidP="00534470">
            <w:pPr>
              <w:pStyle w:val="ListParagraph"/>
              <w:ind w:left="0"/>
              <w:rPr>
                <w:rFonts w:ascii="Century Gothic" w:hAnsi="Century Gothic"/>
              </w:rPr>
            </w:pPr>
          </w:p>
        </w:tc>
      </w:tr>
      <w:tr w:rsidR="008B6B46" w:rsidRPr="00FB09FD" w:rsidTr="00534470">
        <w:tc>
          <w:tcPr>
            <w:tcW w:w="2083" w:type="dxa"/>
          </w:tcPr>
          <w:p w:rsidR="008B6B46" w:rsidRPr="00FB09FD" w:rsidRDefault="008B6B46" w:rsidP="00534470">
            <w:pPr>
              <w:pStyle w:val="ListParagraph"/>
              <w:ind w:left="0"/>
              <w:rPr>
                <w:rFonts w:ascii="Century Gothic" w:hAnsi="Century Gothic"/>
              </w:rPr>
            </w:pPr>
            <w:r>
              <w:rPr>
                <w:rFonts w:ascii="Century Gothic" w:hAnsi="Century Gothic"/>
              </w:rPr>
              <w:t>Phil Smith</w:t>
            </w:r>
          </w:p>
        </w:tc>
        <w:tc>
          <w:tcPr>
            <w:tcW w:w="1530" w:type="dxa"/>
          </w:tcPr>
          <w:p w:rsidR="008B6B46" w:rsidRPr="00FB09FD" w:rsidRDefault="008B6B46" w:rsidP="00534470">
            <w:pPr>
              <w:pStyle w:val="ListParagraph"/>
              <w:ind w:left="0"/>
              <w:jc w:val="center"/>
              <w:rPr>
                <w:rFonts w:ascii="Century Gothic" w:hAnsi="Century Gothic"/>
              </w:rPr>
            </w:pPr>
            <w:r>
              <w:rPr>
                <w:rFonts w:ascii="Century Gothic" w:hAnsi="Century Gothic"/>
              </w:rPr>
              <w:t>33</w:t>
            </w:r>
          </w:p>
        </w:tc>
        <w:tc>
          <w:tcPr>
            <w:tcW w:w="1519" w:type="dxa"/>
          </w:tcPr>
          <w:p w:rsidR="008B6B46" w:rsidRPr="00FB09FD" w:rsidRDefault="008B6B46" w:rsidP="00534470">
            <w:pPr>
              <w:pStyle w:val="ListParagraph"/>
              <w:ind w:left="0"/>
              <w:jc w:val="center"/>
              <w:rPr>
                <w:rFonts w:ascii="Century Gothic" w:hAnsi="Century Gothic"/>
              </w:rPr>
            </w:pPr>
            <w:r>
              <w:rPr>
                <w:rFonts w:ascii="Century Gothic" w:hAnsi="Century Gothic"/>
              </w:rPr>
              <w:t>3</w:t>
            </w:r>
          </w:p>
        </w:tc>
        <w:tc>
          <w:tcPr>
            <w:tcW w:w="3918" w:type="dxa"/>
          </w:tcPr>
          <w:p w:rsidR="008B6B46" w:rsidRPr="00FB09FD" w:rsidRDefault="008B6B46" w:rsidP="00534470">
            <w:pPr>
              <w:pStyle w:val="ListParagraph"/>
              <w:ind w:left="0"/>
              <w:rPr>
                <w:rFonts w:ascii="Century Gothic" w:hAnsi="Century Gothic"/>
              </w:rPr>
            </w:pPr>
            <w:r>
              <w:rPr>
                <w:rFonts w:ascii="Century Gothic" w:hAnsi="Century Gothic"/>
              </w:rPr>
              <w:t>Operation</w:t>
            </w:r>
          </w:p>
        </w:tc>
      </w:tr>
      <w:tr w:rsidR="008B6B46" w:rsidRPr="00FB09FD" w:rsidTr="00534470">
        <w:tc>
          <w:tcPr>
            <w:tcW w:w="2083" w:type="dxa"/>
          </w:tcPr>
          <w:p w:rsidR="008B6B46" w:rsidRPr="00FB09FD" w:rsidRDefault="008B6B46" w:rsidP="00534470">
            <w:pPr>
              <w:pStyle w:val="ListParagraph"/>
              <w:ind w:left="0"/>
              <w:rPr>
                <w:rFonts w:ascii="Century Gothic" w:hAnsi="Century Gothic"/>
              </w:rPr>
            </w:pPr>
            <w:r>
              <w:rPr>
                <w:rFonts w:ascii="Century Gothic" w:hAnsi="Century Gothic"/>
              </w:rPr>
              <w:t>Rebeka Webb</w:t>
            </w:r>
          </w:p>
        </w:tc>
        <w:tc>
          <w:tcPr>
            <w:tcW w:w="1530" w:type="dxa"/>
          </w:tcPr>
          <w:p w:rsidR="008B6B46" w:rsidRPr="00FB09FD" w:rsidRDefault="008B6B46" w:rsidP="00534470">
            <w:pPr>
              <w:pStyle w:val="ListParagraph"/>
              <w:ind w:left="0"/>
              <w:jc w:val="center"/>
              <w:rPr>
                <w:rFonts w:ascii="Century Gothic" w:hAnsi="Century Gothic"/>
              </w:rPr>
            </w:pPr>
            <w:r>
              <w:rPr>
                <w:rFonts w:ascii="Century Gothic" w:hAnsi="Century Gothic"/>
              </w:rPr>
              <w:t>20.5</w:t>
            </w:r>
          </w:p>
        </w:tc>
        <w:tc>
          <w:tcPr>
            <w:tcW w:w="1519" w:type="dxa"/>
          </w:tcPr>
          <w:p w:rsidR="008B6B46" w:rsidRPr="00FB09FD" w:rsidRDefault="008B6B46" w:rsidP="00534470">
            <w:pPr>
              <w:pStyle w:val="ListParagraph"/>
              <w:ind w:left="0"/>
              <w:jc w:val="center"/>
              <w:rPr>
                <w:rFonts w:ascii="Century Gothic" w:hAnsi="Century Gothic"/>
              </w:rPr>
            </w:pPr>
            <w:r>
              <w:rPr>
                <w:rFonts w:ascii="Century Gothic" w:hAnsi="Century Gothic"/>
              </w:rPr>
              <w:t>5</w:t>
            </w:r>
          </w:p>
        </w:tc>
        <w:tc>
          <w:tcPr>
            <w:tcW w:w="3918" w:type="dxa"/>
          </w:tcPr>
          <w:p w:rsidR="008B6B46" w:rsidRPr="00FB09FD" w:rsidRDefault="008B6B46" w:rsidP="00534470">
            <w:pPr>
              <w:pStyle w:val="ListParagraph"/>
              <w:ind w:left="0"/>
              <w:rPr>
                <w:rFonts w:ascii="Century Gothic" w:hAnsi="Century Gothic"/>
              </w:rPr>
            </w:pPr>
          </w:p>
        </w:tc>
      </w:tr>
      <w:tr w:rsidR="008B6B46" w:rsidRPr="00FB09FD" w:rsidTr="00534470">
        <w:tc>
          <w:tcPr>
            <w:tcW w:w="2083" w:type="dxa"/>
          </w:tcPr>
          <w:p w:rsidR="008B6B46" w:rsidRPr="00FB09FD" w:rsidRDefault="008B6B46" w:rsidP="00534470">
            <w:pPr>
              <w:pStyle w:val="ListParagraph"/>
              <w:ind w:left="0"/>
              <w:rPr>
                <w:rFonts w:ascii="Century Gothic" w:hAnsi="Century Gothic"/>
              </w:rPr>
            </w:pPr>
            <w:r>
              <w:rPr>
                <w:rFonts w:ascii="Century Gothic" w:hAnsi="Century Gothic"/>
              </w:rPr>
              <w:t>Lynn Woodman</w:t>
            </w:r>
          </w:p>
        </w:tc>
        <w:tc>
          <w:tcPr>
            <w:tcW w:w="1530" w:type="dxa"/>
          </w:tcPr>
          <w:p w:rsidR="008B6B46" w:rsidRPr="00FB09FD" w:rsidRDefault="008B6B46" w:rsidP="00534470">
            <w:pPr>
              <w:pStyle w:val="ListParagraph"/>
              <w:ind w:left="0"/>
              <w:jc w:val="center"/>
              <w:rPr>
                <w:rFonts w:ascii="Century Gothic" w:hAnsi="Century Gothic"/>
              </w:rPr>
            </w:pPr>
            <w:r>
              <w:rPr>
                <w:rFonts w:ascii="Century Gothic" w:hAnsi="Century Gothic"/>
              </w:rPr>
              <w:t>12</w:t>
            </w:r>
          </w:p>
        </w:tc>
        <w:tc>
          <w:tcPr>
            <w:tcW w:w="1519" w:type="dxa"/>
          </w:tcPr>
          <w:p w:rsidR="008B6B46" w:rsidRPr="00FB09FD" w:rsidRDefault="008B6B46" w:rsidP="00534470">
            <w:pPr>
              <w:pStyle w:val="ListParagraph"/>
              <w:ind w:left="0"/>
              <w:jc w:val="center"/>
              <w:rPr>
                <w:rFonts w:ascii="Century Gothic" w:hAnsi="Century Gothic"/>
              </w:rPr>
            </w:pPr>
            <w:r>
              <w:rPr>
                <w:rFonts w:ascii="Century Gothic" w:hAnsi="Century Gothic"/>
              </w:rPr>
              <w:t>2</w:t>
            </w:r>
          </w:p>
        </w:tc>
        <w:tc>
          <w:tcPr>
            <w:tcW w:w="3918" w:type="dxa"/>
          </w:tcPr>
          <w:p w:rsidR="008B6B46" w:rsidRPr="00FB09FD" w:rsidRDefault="008B6B46" w:rsidP="00534470">
            <w:pPr>
              <w:pStyle w:val="ListParagraph"/>
              <w:ind w:left="0"/>
              <w:rPr>
                <w:rFonts w:ascii="Century Gothic" w:hAnsi="Century Gothic"/>
              </w:rPr>
            </w:pPr>
          </w:p>
        </w:tc>
      </w:tr>
    </w:tbl>
    <w:p w:rsidR="004C2D78" w:rsidRDefault="004C2D78">
      <w:pPr>
        <w:pStyle w:val="BodyText"/>
        <w:jc w:val="both"/>
        <w:rPr>
          <w:rFonts w:ascii="Century Gothic" w:hAnsi="Century Gothic"/>
          <w:b/>
          <w:bCs/>
          <w:iCs/>
          <w:sz w:val="20"/>
        </w:rPr>
      </w:pPr>
    </w:p>
    <w:p w:rsidR="008B6B46" w:rsidRDefault="008B6B46">
      <w:pPr>
        <w:pStyle w:val="BodyText"/>
        <w:jc w:val="both"/>
        <w:rPr>
          <w:rFonts w:ascii="Century Gothic" w:hAnsi="Century Gothic"/>
          <w:b/>
          <w:bCs/>
          <w:iCs/>
          <w:sz w:val="20"/>
        </w:rPr>
      </w:pPr>
    </w:p>
    <w:p w:rsidR="00534470" w:rsidRDefault="00534470">
      <w:pPr>
        <w:pStyle w:val="BodyText"/>
        <w:jc w:val="both"/>
        <w:rPr>
          <w:rFonts w:ascii="Century Gothic" w:hAnsi="Century Gothic"/>
          <w:b/>
          <w:bCs/>
          <w:iCs/>
          <w:sz w:val="20"/>
        </w:rPr>
      </w:pPr>
    </w:p>
    <w:p w:rsidR="00337F76" w:rsidRPr="00292B28" w:rsidRDefault="00CC7BAB">
      <w:pPr>
        <w:pStyle w:val="BodyText"/>
        <w:jc w:val="both"/>
        <w:rPr>
          <w:rFonts w:ascii="Century Gothic" w:hAnsi="Century Gothic"/>
          <w:b/>
          <w:bCs/>
          <w:iCs/>
          <w:sz w:val="20"/>
        </w:rPr>
      </w:pPr>
      <w:proofErr w:type="gramStart"/>
      <w:r w:rsidRPr="00292B28">
        <w:rPr>
          <w:rFonts w:ascii="Century Gothic" w:hAnsi="Century Gothic"/>
          <w:b/>
          <w:bCs/>
          <w:iCs/>
          <w:sz w:val="20"/>
        </w:rPr>
        <w:lastRenderedPageBreak/>
        <w:t xml:space="preserve">Pupils </w:t>
      </w:r>
      <w:r w:rsidR="00337F76">
        <w:rPr>
          <w:rFonts w:ascii="Century Gothic" w:hAnsi="Century Gothic"/>
          <w:b/>
          <w:bCs/>
          <w:iCs/>
          <w:sz w:val="20"/>
        </w:rPr>
        <w:t xml:space="preserve"> (</w:t>
      </w:r>
      <w:proofErr w:type="gramEnd"/>
      <w:r w:rsidR="00337F76">
        <w:rPr>
          <w:rFonts w:ascii="Century Gothic" w:hAnsi="Century Gothic"/>
          <w:b/>
          <w:bCs/>
          <w:iCs/>
          <w:sz w:val="20"/>
        </w:rPr>
        <w:t>Term 5 &amp; 6)</w:t>
      </w:r>
    </w:p>
    <w:p w:rsidR="008B6B46" w:rsidRPr="008B6B46" w:rsidRDefault="008B6B46" w:rsidP="008B6B46">
      <w:pPr>
        <w:jc w:val="both"/>
        <w:rPr>
          <w:rFonts w:ascii="Century Gothic" w:eastAsiaTheme="minorHAnsi" w:hAnsi="Century Gothic"/>
          <w:lang w:val="en-GB"/>
        </w:rPr>
      </w:pPr>
      <w:r w:rsidRPr="008B6B46">
        <w:rPr>
          <w:rFonts w:ascii="Century Gothic" w:eastAsiaTheme="minorHAnsi" w:hAnsi="Century Gothic"/>
          <w:lang w:val="en-GB"/>
        </w:rPr>
        <w:t>(figures as at 12</w:t>
      </w:r>
      <w:r w:rsidRPr="008B6B46">
        <w:rPr>
          <w:rFonts w:ascii="Century Gothic" w:eastAsiaTheme="minorHAnsi" w:hAnsi="Century Gothic"/>
          <w:vertAlign w:val="superscript"/>
          <w:lang w:val="en-GB"/>
        </w:rPr>
        <w:t>th</w:t>
      </w:r>
      <w:r w:rsidRPr="008B6B46">
        <w:rPr>
          <w:rFonts w:ascii="Century Gothic" w:eastAsiaTheme="minorHAnsi" w:hAnsi="Century Gothic"/>
          <w:lang w:val="en-GB"/>
        </w:rPr>
        <w:t xml:space="preserve"> July 2021)</w:t>
      </w:r>
    </w:p>
    <w:tbl>
      <w:tblPr>
        <w:tblW w:w="0" w:type="auto"/>
        <w:tblCellMar>
          <w:left w:w="0" w:type="dxa"/>
          <w:right w:w="0" w:type="dxa"/>
        </w:tblCellMar>
        <w:tblLook w:val="04A0" w:firstRow="1" w:lastRow="0" w:firstColumn="1" w:lastColumn="0" w:noHBand="0" w:noVBand="1"/>
      </w:tblPr>
      <w:tblGrid>
        <w:gridCol w:w="1242"/>
        <w:gridCol w:w="1134"/>
        <w:gridCol w:w="1134"/>
        <w:gridCol w:w="1134"/>
        <w:gridCol w:w="1276"/>
        <w:gridCol w:w="1134"/>
        <w:gridCol w:w="1276"/>
        <w:gridCol w:w="1276"/>
        <w:gridCol w:w="1419"/>
      </w:tblGrid>
      <w:tr w:rsidR="008B6B46" w:rsidRPr="008B6B46" w:rsidTr="00534470">
        <w:tc>
          <w:tcPr>
            <w:tcW w:w="12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both"/>
              <w:rPr>
                <w:rFonts w:ascii="Century Gothic" w:eastAsiaTheme="minorHAnsi" w:hAnsi="Century Gothic"/>
                <w:b/>
                <w:bCs/>
                <w:lang w:val="en-GB"/>
              </w:rPr>
            </w:pP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center"/>
              <w:rPr>
                <w:rFonts w:ascii="Century Gothic" w:eastAsiaTheme="minorHAnsi" w:hAnsi="Century Gothic"/>
                <w:b/>
                <w:bCs/>
                <w:lang w:val="en-GB"/>
              </w:rPr>
            </w:pPr>
            <w:r w:rsidRPr="008B6B46">
              <w:rPr>
                <w:rFonts w:ascii="Century Gothic" w:eastAsiaTheme="minorHAnsi" w:hAnsi="Century Gothic"/>
                <w:b/>
                <w:bCs/>
                <w:lang w:val="en-GB"/>
              </w:rPr>
              <w:t>YR R</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center"/>
              <w:rPr>
                <w:rFonts w:ascii="Century Gothic" w:eastAsiaTheme="minorHAnsi" w:hAnsi="Century Gothic"/>
                <w:b/>
                <w:bCs/>
                <w:lang w:val="en-GB"/>
              </w:rPr>
            </w:pPr>
            <w:r w:rsidRPr="008B6B46">
              <w:rPr>
                <w:rFonts w:ascii="Century Gothic" w:eastAsiaTheme="minorHAnsi" w:hAnsi="Century Gothic"/>
                <w:b/>
                <w:bCs/>
                <w:lang w:val="en-GB"/>
              </w:rPr>
              <w:t>YR 1</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center"/>
              <w:rPr>
                <w:rFonts w:ascii="Century Gothic" w:eastAsiaTheme="minorHAnsi" w:hAnsi="Century Gothic"/>
                <w:b/>
                <w:bCs/>
                <w:lang w:val="en-GB"/>
              </w:rPr>
            </w:pPr>
            <w:r w:rsidRPr="008B6B46">
              <w:rPr>
                <w:rFonts w:ascii="Century Gothic" w:eastAsiaTheme="minorHAnsi" w:hAnsi="Century Gothic"/>
                <w:b/>
                <w:bCs/>
                <w:lang w:val="en-GB"/>
              </w:rPr>
              <w:t>YR 2</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center"/>
              <w:rPr>
                <w:rFonts w:ascii="Century Gothic" w:eastAsiaTheme="minorHAnsi" w:hAnsi="Century Gothic"/>
                <w:b/>
                <w:bCs/>
                <w:lang w:val="en-GB"/>
              </w:rPr>
            </w:pPr>
            <w:r w:rsidRPr="008B6B46">
              <w:rPr>
                <w:rFonts w:ascii="Century Gothic" w:eastAsiaTheme="minorHAnsi" w:hAnsi="Century Gothic"/>
                <w:b/>
                <w:bCs/>
                <w:lang w:val="en-GB"/>
              </w:rPr>
              <w:t>YR 3</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center"/>
              <w:rPr>
                <w:rFonts w:ascii="Century Gothic" w:eastAsiaTheme="minorHAnsi" w:hAnsi="Century Gothic"/>
                <w:b/>
                <w:bCs/>
                <w:lang w:val="en-GB"/>
              </w:rPr>
            </w:pPr>
            <w:r w:rsidRPr="008B6B46">
              <w:rPr>
                <w:rFonts w:ascii="Century Gothic" w:eastAsiaTheme="minorHAnsi" w:hAnsi="Century Gothic"/>
                <w:b/>
                <w:bCs/>
                <w:lang w:val="en-GB"/>
              </w:rPr>
              <w:t>YR 4</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center"/>
              <w:rPr>
                <w:rFonts w:ascii="Century Gothic" w:eastAsiaTheme="minorHAnsi" w:hAnsi="Century Gothic"/>
                <w:b/>
                <w:bCs/>
                <w:lang w:val="en-GB"/>
              </w:rPr>
            </w:pPr>
            <w:r w:rsidRPr="008B6B46">
              <w:rPr>
                <w:rFonts w:ascii="Century Gothic" w:eastAsiaTheme="minorHAnsi" w:hAnsi="Century Gothic"/>
                <w:b/>
                <w:bCs/>
                <w:lang w:val="en-GB"/>
              </w:rPr>
              <w:t>YR 5</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center"/>
              <w:rPr>
                <w:rFonts w:ascii="Century Gothic" w:eastAsiaTheme="minorHAnsi" w:hAnsi="Century Gothic"/>
                <w:b/>
                <w:bCs/>
                <w:lang w:val="en-GB"/>
              </w:rPr>
            </w:pPr>
            <w:r w:rsidRPr="008B6B46">
              <w:rPr>
                <w:rFonts w:ascii="Century Gothic" w:eastAsiaTheme="minorHAnsi" w:hAnsi="Century Gothic"/>
                <w:b/>
                <w:bCs/>
                <w:lang w:val="en-GB"/>
              </w:rPr>
              <w:t>YR 6</w:t>
            </w:r>
          </w:p>
        </w:tc>
        <w:tc>
          <w:tcPr>
            <w:tcW w:w="14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center"/>
              <w:rPr>
                <w:rFonts w:ascii="Century Gothic" w:eastAsiaTheme="minorHAnsi" w:hAnsi="Century Gothic"/>
                <w:b/>
                <w:bCs/>
                <w:lang w:val="en-GB"/>
              </w:rPr>
            </w:pPr>
            <w:r w:rsidRPr="008B6B46">
              <w:rPr>
                <w:rFonts w:ascii="Century Gothic" w:eastAsiaTheme="minorHAnsi" w:hAnsi="Century Gothic"/>
                <w:b/>
                <w:bCs/>
                <w:lang w:val="en-GB"/>
              </w:rPr>
              <w:t>TOTAL</w:t>
            </w:r>
          </w:p>
        </w:tc>
      </w:tr>
      <w:tr w:rsidR="008B6B46" w:rsidRPr="008B6B46" w:rsidTr="00534470">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both"/>
              <w:rPr>
                <w:rFonts w:ascii="Century Gothic" w:eastAsiaTheme="minorHAnsi" w:hAnsi="Century Gothic"/>
                <w:b/>
                <w:bCs/>
                <w:lang w:val="en-GB"/>
              </w:rPr>
            </w:pPr>
            <w:r w:rsidRPr="008B6B46">
              <w:rPr>
                <w:rFonts w:ascii="Century Gothic" w:eastAsiaTheme="minorHAnsi" w:hAnsi="Century Gothic"/>
                <w:b/>
                <w:bCs/>
                <w:lang w:val="en-GB"/>
              </w:rPr>
              <w:t>Numbers</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86</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76</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87</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83</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90</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86</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90</w:t>
            </w:r>
          </w:p>
        </w:tc>
        <w:tc>
          <w:tcPr>
            <w:tcW w:w="1419"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598</w:t>
            </w:r>
          </w:p>
        </w:tc>
      </w:tr>
    </w:tbl>
    <w:p w:rsidR="008B6B46" w:rsidRPr="008B6B46" w:rsidRDefault="008B6B46" w:rsidP="008B6B46">
      <w:pPr>
        <w:jc w:val="both"/>
        <w:rPr>
          <w:rFonts w:ascii="Century Gothic" w:eastAsiaTheme="minorHAnsi" w:hAnsi="Century Gothic"/>
          <w:b/>
          <w:bCs/>
          <w:lang w:val="en-GB"/>
        </w:rPr>
      </w:pPr>
      <w:r w:rsidRPr="008B6B46">
        <w:rPr>
          <w:rFonts w:ascii="Century Gothic" w:eastAsiaTheme="minorHAnsi" w:hAnsi="Century Gothic"/>
          <w:b/>
          <w:bCs/>
          <w:lang w:val="en-GB"/>
        </w:rPr>
        <w:t xml:space="preserve">            </w:t>
      </w:r>
    </w:p>
    <w:tbl>
      <w:tblPr>
        <w:tblW w:w="9628" w:type="dxa"/>
        <w:tblCellMar>
          <w:left w:w="0" w:type="dxa"/>
          <w:right w:w="0" w:type="dxa"/>
        </w:tblCellMar>
        <w:tblLook w:val="04A0" w:firstRow="1" w:lastRow="0" w:firstColumn="1" w:lastColumn="0" w:noHBand="0" w:noVBand="1"/>
      </w:tblPr>
      <w:tblGrid>
        <w:gridCol w:w="1580"/>
        <w:gridCol w:w="1734"/>
        <w:gridCol w:w="1733"/>
        <w:gridCol w:w="2105"/>
        <w:gridCol w:w="2476"/>
      </w:tblGrid>
      <w:tr w:rsidR="008B6B46" w:rsidRPr="008B6B46" w:rsidTr="00534470">
        <w:trPr>
          <w:trHeight w:val="279"/>
        </w:trPr>
        <w:tc>
          <w:tcPr>
            <w:tcW w:w="15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rPr>
                <w:rFonts w:ascii="Century Gothic" w:eastAsiaTheme="minorHAnsi" w:hAnsi="Century Gothic"/>
                <w:lang w:val="en-GB"/>
              </w:rPr>
            </w:pPr>
            <w:r w:rsidRPr="008B6B46">
              <w:rPr>
                <w:rFonts w:ascii="Century Gothic" w:eastAsiaTheme="minorHAnsi" w:hAnsi="Century Gothic"/>
                <w:b/>
                <w:bCs/>
                <w:lang w:val="en-GB"/>
              </w:rPr>
              <w:t>NOR</w:t>
            </w:r>
            <w:r w:rsidRPr="008B6B46">
              <w:rPr>
                <w:rFonts w:ascii="Century Gothic" w:eastAsiaTheme="minorHAnsi" w:hAnsi="Century Gothic"/>
                <w:lang w:val="en-GB"/>
              </w:rPr>
              <w:t>: 598</w:t>
            </w:r>
          </w:p>
        </w:tc>
        <w:tc>
          <w:tcPr>
            <w:tcW w:w="17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rPr>
                <w:rFonts w:ascii="Century Gothic" w:eastAsiaTheme="minorHAnsi" w:hAnsi="Century Gothic"/>
                <w:lang w:val="en-GB"/>
              </w:rPr>
            </w:pPr>
            <w:r w:rsidRPr="008B6B46">
              <w:rPr>
                <w:rFonts w:ascii="Century Gothic" w:eastAsiaTheme="minorHAnsi" w:hAnsi="Century Gothic"/>
                <w:b/>
                <w:bCs/>
                <w:lang w:val="en-GB"/>
              </w:rPr>
              <w:t>SEN</w:t>
            </w:r>
            <w:r w:rsidRPr="008B6B46">
              <w:rPr>
                <w:rFonts w:ascii="Century Gothic" w:eastAsiaTheme="minorHAnsi" w:hAnsi="Century Gothic"/>
                <w:lang w:val="en-GB"/>
              </w:rPr>
              <w:t>:  96</w:t>
            </w:r>
          </w:p>
        </w:tc>
        <w:tc>
          <w:tcPr>
            <w:tcW w:w="17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both"/>
              <w:rPr>
                <w:rFonts w:ascii="Century Gothic" w:eastAsiaTheme="minorHAnsi" w:hAnsi="Century Gothic"/>
                <w:lang w:val="en-GB"/>
              </w:rPr>
            </w:pPr>
            <w:r w:rsidRPr="008B6B46">
              <w:rPr>
                <w:rFonts w:ascii="Century Gothic" w:eastAsiaTheme="minorHAnsi" w:hAnsi="Century Gothic"/>
                <w:b/>
                <w:bCs/>
                <w:lang w:val="en-GB"/>
              </w:rPr>
              <w:t>EAL: </w:t>
            </w:r>
            <w:r w:rsidRPr="008B6B46">
              <w:rPr>
                <w:rFonts w:ascii="Century Gothic" w:eastAsiaTheme="minorHAnsi" w:hAnsi="Century Gothic"/>
                <w:bCs/>
                <w:lang w:val="en-GB"/>
              </w:rPr>
              <w:t xml:space="preserve"> 145</w:t>
            </w:r>
          </w:p>
        </w:tc>
        <w:tc>
          <w:tcPr>
            <w:tcW w:w="210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both"/>
              <w:rPr>
                <w:rFonts w:ascii="Century Gothic" w:eastAsiaTheme="minorHAnsi" w:hAnsi="Century Gothic"/>
                <w:lang w:val="en-GB"/>
              </w:rPr>
            </w:pPr>
            <w:r w:rsidRPr="008B6B46">
              <w:rPr>
                <w:rFonts w:ascii="Century Gothic" w:eastAsiaTheme="minorHAnsi" w:hAnsi="Century Gothic"/>
                <w:b/>
                <w:bCs/>
                <w:lang w:val="en-GB"/>
              </w:rPr>
              <w:t>Languages spoken</w:t>
            </w:r>
            <w:r w:rsidRPr="008B6B46">
              <w:rPr>
                <w:rFonts w:ascii="Century Gothic" w:eastAsiaTheme="minorHAnsi" w:hAnsi="Century Gothic"/>
                <w:lang w:val="en-GB"/>
              </w:rPr>
              <w:t xml:space="preserve">: </w:t>
            </w:r>
          </w:p>
          <w:p w:rsidR="008B6B46" w:rsidRPr="008B6B46" w:rsidRDefault="008B6B46" w:rsidP="008B6B46">
            <w:pPr>
              <w:jc w:val="both"/>
              <w:rPr>
                <w:rFonts w:ascii="Century Gothic" w:eastAsiaTheme="minorHAnsi" w:hAnsi="Century Gothic"/>
                <w:lang w:val="en-GB"/>
              </w:rPr>
            </w:pPr>
            <w:r w:rsidRPr="008B6B46">
              <w:rPr>
                <w:rFonts w:ascii="Century Gothic" w:eastAsiaTheme="minorHAnsi" w:hAnsi="Century Gothic"/>
                <w:lang w:val="en-GB"/>
              </w:rPr>
              <w:t>  35</w:t>
            </w:r>
          </w:p>
        </w:tc>
        <w:tc>
          <w:tcPr>
            <w:tcW w:w="247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both"/>
              <w:rPr>
                <w:rFonts w:ascii="Century Gothic" w:eastAsiaTheme="minorHAnsi" w:hAnsi="Century Gothic"/>
                <w:lang w:val="en-GB"/>
              </w:rPr>
            </w:pPr>
            <w:r w:rsidRPr="008B6B46">
              <w:rPr>
                <w:rFonts w:ascii="Century Gothic" w:eastAsiaTheme="minorHAnsi" w:hAnsi="Century Gothic"/>
                <w:b/>
                <w:bCs/>
                <w:lang w:val="en-GB"/>
              </w:rPr>
              <w:t>Gypsy Travellers</w:t>
            </w:r>
            <w:r w:rsidRPr="008B6B46">
              <w:rPr>
                <w:rFonts w:ascii="Century Gothic" w:eastAsiaTheme="minorHAnsi" w:hAnsi="Century Gothic"/>
                <w:lang w:val="en-GB"/>
              </w:rPr>
              <w:t xml:space="preserve">: </w:t>
            </w:r>
          </w:p>
          <w:p w:rsidR="008B6B46" w:rsidRPr="008B6B46" w:rsidRDefault="008B6B46" w:rsidP="008B6B46">
            <w:pPr>
              <w:jc w:val="both"/>
              <w:rPr>
                <w:rFonts w:ascii="Century Gothic" w:eastAsiaTheme="minorHAnsi" w:hAnsi="Century Gothic"/>
                <w:lang w:val="en-GB"/>
              </w:rPr>
            </w:pPr>
            <w:r w:rsidRPr="008B6B46">
              <w:rPr>
                <w:rFonts w:ascii="Century Gothic" w:eastAsiaTheme="minorHAnsi" w:hAnsi="Century Gothic"/>
                <w:lang w:val="en-GB"/>
              </w:rPr>
              <w:t>  63</w:t>
            </w:r>
          </w:p>
        </w:tc>
      </w:tr>
      <w:tr w:rsidR="008B6B46" w:rsidRPr="008B6B46" w:rsidTr="00534470">
        <w:trPr>
          <w:trHeight w:val="279"/>
        </w:trPr>
        <w:tc>
          <w:tcPr>
            <w:tcW w:w="15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rPr>
                <w:rFonts w:ascii="Century Gothic" w:eastAsiaTheme="minorHAnsi" w:hAnsi="Century Gothic"/>
                <w:lang w:val="en-GB"/>
              </w:rPr>
            </w:pPr>
            <w:r w:rsidRPr="008B6B46">
              <w:rPr>
                <w:rFonts w:ascii="Century Gothic" w:eastAsiaTheme="minorHAnsi" w:hAnsi="Century Gothic"/>
                <w:b/>
                <w:bCs/>
                <w:lang w:val="en-GB"/>
              </w:rPr>
              <w:t>FSM</w:t>
            </w:r>
            <w:r w:rsidRPr="008B6B46">
              <w:rPr>
                <w:rFonts w:ascii="Century Gothic" w:eastAsiaTheme="minorHAnsi" w:hAnsi="Century Gothic"/>
                <w:lang w:val="en-GB"/>
              </w:rPr>
              <w:t>:  76</w:t>
            </w:r>
          </w:p>
        </w:tc>
        <w:tc>
          <w:tcPr>
            <w:tcW w:w="1734" w:type="dxa"/>
            <w:tcBorders>
              <w:top w:val="nil"/>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rPr>
                <w:rFonts w:ascii="Century Gothic" w:eastAsiaTheme="minorHAnsi" w:hAnsi="Century Gothic"/>
                <w:lang w:val="en-GB"/>
              </w:rPr>
            </w:pPr>
            <w:r w:rsidRPr="008B6B46">
              <w:rPr>
                <w:rFonts w:ascii="Century Gothic" w:eastAsiaTheme="minorHAnsi" w:hAnsi="Century Gothic"/>
                <w:b/>
                <w:bCs/>
                <w:lang w:val="en-GB"/>
              </w:rPr>
              <w:t>PP</w:t>
            </w:r>
            <w:r w:rsidRPr="008B6B46">
              <w:rPr>
                <w:rFonts w:ascii="Century Gothic" w:eastAsiaTheme="minorHAnsi" w:hAnsi="Century Gothic"/>
                <w:lang w:val="en-GB"/>
              </w:rPr>
              <w:t xml:space="preserve">:  226   </w:t>
            </w:r>
          </w:p>
        </w:tc>
        <w:tc>
          <w:tcPr>
            <w:tcW w:w="1733" w:type="dxa"/>
            <w:tcBorders>
              <w:top w:val="nil"/>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both"/>
              <w:rPr>
                <w:rFonts w:ascii="Century Gothic" w:eastAsiaTheme="minorHAnsi" w:hAnsi="Century Gothic"/>
                <w:lang w:val="en-GB"/>
              </w:rPr>
            </w:pPr>
            <w:r w:rsidRPr="008B6B46">
              <w:rPr>
                <w:rFonts w:ascii="Century Gothic" w:eastAsiaTheme="minorHAnsi" w:hAnsi="Century Gothic"/>
                <w:b/>
                <w:bCs/>
                <w:lang w:val="en-GB"/>
              </w:rPr>
              <w:t>LAC</w:t>
            </w:r>
            <w:r w:rsidRPr="008B6B46">
              <w:rPr>
                <w:rFonts w:ascii="Century Gothic" w:eastAsiaTheme="minorHAnsi" w:hAnsi="Century Gothic"/>
                <w:lang w:val="en-GB"/>
              </w:rPr>
              <w:t>:  5</w:t>
            </w:r>
          </w:p>
        </w:tc>
        <w:tc>
          <w:tcPr>
            <w:tcW w:w="0" w:type="auto"/>
            <w:vMerge/>
            <w:tcBorders>
              <w:top w:val="single" w:sz="8" w:space="0" w:color="auto"/>
              <w:left w:val="nil"/>
              <w:bottom w:val="single" w:sz="8" w:space="0" w:color="auto"/>
              <w:right w:val="single" w:sz="8" w:space="0" w:color="auto"/>
            </w:tcBorders>
            <w:vAlign w:val="center"/>
            <w:hideMark/>
          </w:tcPr>
          <w:p w:rsidR="008B6B46" w:rsidRPr="008B6B46" w:rsidRDefault="008B6B46" w:rsidP="008B6B46">
            <w:pPr>
              <w:rPr>
                <w:rFonts w:ascii="Century Gothic" w:eastAsiaTheme="minorHAnsi" w:hAnsi="Century Gothic"/>
                <w:lang w:val="en-GB"/>
              </w:rPr>
            </w:pPr>
          </w:p>
        </w:tc>
        <w:tc>
          <w:tcPr>
            <w:tcW w:w="0" w:type="auto"/>
            <w:vMerge/>
            <w:tcBorders>
              <w:top w:val="single" w:sz="8" w:space="0" w:color="auto"/>
              <w:left w:val="nil"/>
              <w:bottom w:val="single" w:sz="8" w:space="0" w:color="auto"/>
              <w:right w:val="single" w:sz="8" w:space="0" w:color="auto"/>
            </w:tcBorders>
            <w:vAlign w:val="center"/>
            <w:hideMark/>
          </w:tcPr>
          <w:p w:rsidR="008B6B46" w:rsidRPr="008B6B46" w:rsidRDefault="008B6B46" w:rsidP="008B6B46">
            <w:pPr>
              <w:rPr>
                <w:rFonts w:ascii="Century Gothic" w:eastAsiaTheme="minorHAnsi" w:hAnsi="Century Gothic"/>
                <w:lang w:val="en-GB"/>
              </w:rPr>
            </w:pPr>
          </w:p>
        </w:tc>
      </w:tr>
    </w:tbl>
    <w:p w:rsidR="008B6B46" w:rsidRPr="008B6B46" w:rsidRDefault="008B6B46" w:rsidP="008B6B46">
      <w:pPr>
        <w:jc w:val="both"/>
        <w:rPr>
          <w:rFonts w:ascii="Century Gothic" w:eastAsiaTheme="minorHAnsi" w:hAnsi="Century Gothic"/>
          <w:lang w:val="en-GB"/>
        </w:rPr>
      </w:pPr>
    </w:p>
    <w:p w:rsidR="008B6B46" w:rsidRPr="008B6B46" w:rsidRDefault="008B6B46" w:rsidP="008B6B46">
      <w:pPr>
        <w:jc w:val="both"/>
        <w:rPr>
          <w:rFonts w:ascii="Century Gothic" w:eastAsiaTheme="minorHAnsi" w:hAnsi="Century Gothic"/>
          <w:lang w:val="en-GB"/>
        </w:rPr>
      </w:pPr>
      <w:r w:rsidRPr="008B6B46">
        <w:rPr>
          <w:rFonts w:ascii="Century Gothic" w:eastAsiaTheme="minorHAnsi" w:hAnsi="Century Gothic"/>
          <w:lang w:val="en-GB"/>
        </w:rPr>
        <w:t>(figures based on Term 5 &amp; 6)</w:t>
      </w:r>
    </w:p>
    <w:tbl>
      <w:tblPr>
        <w:tblW w:w="0" w:type="auto"/>
        <w:tblCellMar>
          <w:left w:w="0" w:type="dxa"/>
          <w:right w:w="0" w:type="dxa"/>
        </w:tblCellMar>
        <w:tblLook w:val="04A0" w:firstRow="1" w:lastRow="0" w:firstColumn="1" w:lastColumn="0" w:noHBand="0" w:noVBand="1"/>
      </w:tblPr>
      <w:tblGrid>
        <w:gridCol w:w="1526"/>
        <w:gridCol w:w="1701"/>
        <w:gridCol w:w="1559"/>
      </w:tblGrid>
      <w:tr w:rsidR="008B6B46" w:rsidRPr="008B6B46" w:rsidTr="00534470">
        <w:tc>
          <w:tcPr>
            <w:tcW w:w="1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both"/>
              <w:rPr>
                <w:rFonts w:ascii="Century Gothic" w:eastAsiaTheme="minorHAnsi" w:hAnsi="Century Gothic"/>
                <w:b/>
                <w:bCs/>
                <w:lang w:val="en-GB"/>
              </w:rPr>
            </w:pPr>
            <w:r w:rsidRPr="008B6B46">
              <w:rPr>
                <w:rFonts w:ascii="Century Gothic" w:eastAsiaTheme="minorHAnsi" w:hAnsi="Century Gothic"/>
                <w:b/>
                <w:bCs/>
                <w:lang w:val="en-GB"/>
              </w:rPr>
              <w:t>Mobility</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center"/>
              <w:rPr>
                <w:rFonts w:ascii="Century Gothic" w:eastAsiaTheme="minorHAnsi" w:hAnsi="Century Gothic"/>
                <w:b/>
                <w:bCs/>
                <w:lang w:val="en-GB"/>
              </w:rPr>
            </w:pPr>
            <w:r w:rsidRPr="008B6B46">
              <w:rPr>
                <w:rFonts w:ascii="Century Gothic" w:eastAsiaTheme="minorHAnsi" w:hAnsi="Century Gothic"/>
                <w:b/>
                <w:bCs/>
                <w:lang w:val="en-GB"/>
              </w:rPr>
              <w:t>New Children</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center"/>
              <w:rPr>
                <w:rFonts w:ascii="Century Gothic" w:eastAsiaTheme="minorHAnsi" w:hAnsi="Century Gothic"/>
                <w:b/>
                <w:bCs/>
                <w:lang w:val="en-GB"/>
              </w:rPr>
            </w:pPr>
            <w:r w:rsidRPr="008B6B46">
              <w:rPr>
                <w:rFonts w:ascii="Century Gothic" w:eastAsiaTheme="minorHAnsi" w:hAnsi="Century Gothic"/>
                <w:b/>
                <w:bCs/>
                <w:lang w:val="en-GB"/>
              </w:rPr>
              <w:t>Leavers</w:t>
            </w:r>
          </w:p>
        </w:tc>
      </w:tr>
      <w:tr w:rsidR="008B6B46" w:rsidRPr="008B6B46" w:rsidTr="00534470">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both"/>
              <w:rPr>
                <w:rFonts w:ascii="Century Gothic" w:eastAsiaTheme="minorHAnsi" w:hAnsi="Century Gothic"/>
                <w:lang w:val="en-GB"/>
              </w:rPr>
            </w:pPr>
            <w:r w:rsidRPr="008B6B46">
              <w:rPr>
                <w:rFonts w:ascii="Century Gothic" w:eastAsiaTheme="minorHAnsi" w:hAnsi="Century Gothic"/>
                <w:lang w:val="en-GB"/>
              </w:rPr>
              <w:t>Reception</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6</w:t>
            </w:r>
          </w:p>
        </w:tc>
      </w:tr>
      <w:tr w:rsidR="008B6B46" w:rsidRPr="008B6B46" w:rsidTr="00534470">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both"/>
              <w:rPr>
                <w:rFonts w:ascii="Century Gothic" w:eastAsiaTheme="minorHAnsi" w:hAnsi="Century Gothic"/>
                <w:lang w:val="en-GB"/>
              </w:rPr>
            </w:pPr>
            <w:r w:rsidRPr="008B6B46">
              <w:rPr>
                <w:rFonts w:ascii="Century Gothic" w:eastAsiaTheme="minorHAnsi" w:hAnsi="Century Gothic"/>
                <w:lang w:val="en-GB"/>
              </w:rPr>
              <w:t>Year 1</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3</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1</w:t>
            </w:r>
          </w:p>
        </w:tc>
      </w:tr>
      <w:tr w:rsidR="008B6B46" w:rsidRPr="008B6B46" w:rsidTr="00534470">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both"/>
              <w:rPr>
                <w:rFonts w:ascii="Century Gothic" w:eastAsiaTheme="minorHAnsi" w:hAnsi="Century Gothic"/>
                <w:lang w:val="en-GB"/>
              </w:rPr>
            </w:pPr>
            <w:r w:rsidRPr="008B6B46">
              <w:rPr>
                <w:rFonts w:ascii="Century Gothic" w:eastAsiaTheme="minorHAnsi" w:hAnsi="Century Gothic"/>
                <w:lang w:val="en-GB"/>
              </w:rPr>
              <w:t>Year 2</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2</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3</w:t>
            </w:r>
          </w:p>
        </w:tc>
      </w:tr>
      <w:tr w:rsidR="008B6B46" w:rsidRPr="008B6B46" w:rsidTr="00534470">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both"/>
              <w:rPr>
                <w:rFonts w:ascii="Century Gothic" w:eastAsiaTheme="minorHAnsi" w:hAnsi="Century Gothic"/>
                <w:lang w:val="en-GB"/>
              </w:rPr>
            </w:pPr>
            <w:r w:rsidRPr="008B6B46">
              <w:rPr>
                <w:rFonts w:ascii="Century Gothic" w:eastAsiaTheme="minorHAnsi" w:hAnsi="Century Gothic"/>
                <w:lang w:val="en-GB"/>
              </w:rPr>
              <w:t>Year 3</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5</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2</w:t>
            </w:r>
          </w:p>
        </w:tc>
      </w:tr>
      <w:tr w:rsidR="008B6B46" w:rsidRPr="008B6B46" w:rsidTr="00534470">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both"/>
              <w:rPr>
                <w:rFonts w:ascii="Century Gothic" w:eastAsiaTheme="minorHAnsi" w:hAnsi="Century Gothic"/>
                <w:lang w:val="en-GB"/>
              </w:rPr>
            </w:pPr>
            <w:r w:rsidRPr="008B6B46">
              <w:rPr>
                <w:rFonts w:ascii="Century Gothic" w:eastAsiaTheme="minorHAnsi" w:hAnsi="Century Gothic"/>
                <w:lang w:val="en-GB"/>
              </w:rPr>
              <w:t>Year 4</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1</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1</w:t>
            </w:r>
          </w:p>
        </w:tc>
      </w:tr>
      <w:tr w:rsidR="008B6B46" w:rsidRPr="008B6B46" w:rsidTr="00534470">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both"/>
              <w:rPr>
                <w:rFonts w:ascii="Century Gothic" w:eastAsiaTheme="minorHAnsi" w:hAnsi="Century Gothic"/>
                <w:lang w:val="en-GB"/>
              </w:rPr>
            </w:pPr>
            <w:r w:rsidRPr="008B6B46">
              <w:rPr>
                <w:rFonts w:ascii="Century Gothic" w:eastAsiaTheme="minorHAnsi" w:hAnsi="Century Gothic"/>
                <w:lang w:val="en-GB"/>
              </w:rPr>
              <w:t>Year 5</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2</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1</w:t>
            </w:r>
          </w:p>
        </w:tc>
      </w:tr>
      <w:tr w:rsidR="008B6B46" w:rsidRPr="008B6B46" w:rsidTr="00534470">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both"/>
              <w:rPr>
                <w:rFonts w:ascii="Century Gothic" w:eastAsiaTheme="minorHAnsi" w:hAnsi="Century Gothic"/>
                <w:lang w:val="en-GB"/>
              </w:rPr>
            </w:pPr>
            <w:r w:rsidRPr="008B6B46">
              <w:rPr>
                <w:rFonts w:ascii="Century Gothic" w:eastAsiaTheme="minorHAnsi" w:hAnsi="Century Gothic"/>
                <w:lang w:val="en-GB"/>
              </w:rPr>
              <w:t>Year 6</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2</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p>
        </w:tc>
      </w:tr>
      <w:tr w:rsidR="008B6B46" w:rsidRPr="008B6B46" w:rsidTr="00534470">
        <w:tc>
          <w:tcPr>
            <w:tcW w:w="1526" w:type="dxa"/>
            <w:tcBorders>
              <w:top w:val="nil"/>
              <w:left w:val="single" w:sz="8" w:space="0" w:color="auto"/>
              <w:bottom w:val="nil"/>
              <w:right w:val="single" w:sz="8" w:space="0" w:color="auto"/>
            </w:tcBorders>
            <w:tcMar>
              <w:top w:w="0" w:type="dxa"/>
              <w:left w:w="108" w:type="dxa"/>
              <w:bottom w:w="0" w:type="dxa"/>
              <w:right w:w="108" w:type="dxa"/>
            </w:tcMar>
            <w:hideMark/>
          </w:tcPr>
          <w:p w:rsidR="008B6B46" w:rsidRPr="008B6B46" w:rsidRDefault="008B6B46" w:rsidP="008B6B46">
            <w:pPr>
              <w:jc w:val="both"/>
              <w:rPr>
                <w:rFonts w:ascii="Century Gothic" w:eastAsiaTheme="minorHAnsi" w:hAnsi="Century Gothic"/>
                <w:b/>
                <w:bCs/>
                <w:lang w:val="en-GB"/>
              </w:rPr>
            </w:pPr>
            <w:r w:rsidRPr="008B6B46">
              <w:rPr>
                <w:rFonts w:ascii="Century Gothic" w:eastAsiaTheme="minorHAnsi" w:hAnsi="Century Gothic"/>
                <w:b/>
                <w:bCs/>
                <w:lang w:val="en-GB"/>
              </w:rPr>
              <w:t>TOTAL</w:t>
            </w:r>
          </w:p>
        </w:tc>
        <w:tc>
          <w:tcPr>
            <w:tcW w:w="1701" w:type="dxa"/>
            <w:tcBorders>
              <w:top w:val="nil"/>
              <w:left w:val="nil"/>
              <w:bottom w:val="nil"/>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bCs/>
                <w:lang w:val="en-GB"/>
              </w:rPr>
            </w:pPr>
            <w:r w:rsidRPr="008B6B46">
              <w:rPr>
                <w:rFonts w:ascii="Century Gothic" w:eastAsiaTheme="minorHAnsi" w:hAnsi="Century Gothic"/>
                <w:bCs/>
                <w:lang w:val="en-GB"/>
              </w:rPr>
              <w:t>15</w:t>
            </w:r>
          </w:p>
        </w:tc>
        <w:tc>
          <w:tcPr>
            <w:tcW w:w="1559" w:type="dxa"/>
            <w:tcBorders>
              <w:top w:val="nil"/>
              <w:left w:val="nil"/>
              <w:bottom w:val="nil"/>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bCs/>
                <w:lang w:val="en-GB"/>
              </w:rPr>
            </w:pPr>
            <w:r w:rsidRPr="008B6B46">
              <w:rPr>
                <w:rFonts w:ascii="Century Gothic" w:eastAsiaTheme="minorHAnsi" w:hAnsi="Century Gothic"/>
                <w:bCs/>
                <w:lang w:val="en-GB"/>
              </w:rPr>
              <w:t>14</w:t>
            </w:r>
          </w:p>
        </w:tc>
      </w:tr>
      <w:tr w:rsidR="008B6B46" w:rsidRPr="008B6B46" w:rsidTr="00534470">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both"/>
              <w:rPr>
                <w:rFonts w:ascii="Century Gothic" w:eastAsiaTheme="minorHAnsi" w:hAnsi="Century Gothic"/>
                <w:b/>
                <w:bCs/>
                <w:lang w:val="en-GB"/>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b/>
                <w:bCs/>
                <w:lang w:val="en-GB"/>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b/>
                <w:bCs/>
                <w:lang w:val="en-GB"/>
              </w:rPr>
            </w:pPr>
          </w:p>
        </w:tc>
      </w:tr>
    </w:tbl>
    <w:p w:rsidR="008B6B46" w:rsidRPr="008B6B46" w:rsidRDefault="008B6B46" w:rsidP="008B6B46">
      <w:pPr>
        <w:rPr>
          <w:rFonts w:ascii="Calibri" w:eastAsiaTheme="minorHAnsi" w:hAnsi="Calibri" w:cs="Calibri"/>
          <w:sz w:val="22"/>
          <w:szCs w:val="22"/>
          <w:lang w:val="en-GB"/>
        </w:rPr>
      </w:pPr>
    </w:p>
    <w:p w:rsidR="008B6B46" w:rsidRPr="008B6B46" w:rsidRDefault="008B6B46" w:rsidP="008B6B46">
      <w:pPr>
        <w:jc w:val="both"/>
        <w:rPr>
          <w:rFonts w:ascii="Century Gothic" w:eastAsiaTheme="minorHAnsi" w:hAnsi="Century Gothic"/>
          <w:b/>
          <w:bCs/>
          <w:lang w:val="en-GB"/>
        </w:rPr>
      </w:pPr>
      <w:r w:rsidRPr="008B6B46">
        <w:rPr>
          <w:rFonts w:ascii="Century Gothic" w:eastAsiaTheme="minorHAnsi" w:hAnsi="Century Gothic"/>
          <w:b/>
          <w:bCs/>
          <w:lang w:val="en-GB"/>
        </w:rPr>
        <w:t>Pupils (September 2021)</w:t>
      </w:r>
    </w:p>
    <w:p w:rsidR="008B6B46" w:rsidRPr="008B6B46" w:rsidRDefault="008B6B46" w:rsidP="008B6B46">
      <w:pPr>
        <w:jc w:val="both"/>
        <w:rPr>
          <w:rFonts w:ascii="Century Gothic" w:eastAsiaTheme="minorHAnsi" w:hAnsi="Century Gothic"/>
          <w:lang w:val="en-GB"/>
        </w:rPr>
      </w:pPr>
      <w:r w:rsidRPr="008B6B46">
        <w:rPr>
          <w:rFonts w:ascii="Century Gothic" w:eastAsiaTheme="minorHAnsi" w:hAnsi="Century Gothic"/>
          <w:lang w:val="en-GB"/>
        </w:rPr>
        <w:t>(</w:t>
      </w:r>
      <w:proofErr w:type="gramStart"/>
      <w:r w:rsidRPr="008B6B46">
        <w:rPr>
          <w:rFonts w:ascii="Century Gothic" w:eastAsiaTheme="minorHAnsi" w:hAnsi="Century Gothic"/>
          <w:lang w:val="en-GB"/>
        </w:rPr>
        <w:t>figures</w:t>
      </w:r>
      <w:proofErr w:type="gramEnd"/>
      <w:r w:rsidRPr="008B6B46">
        <w:rPr>
          <w:rFonts w:ascii="Century Gothic" w:eastAsiaTheme="minorHAnsi" w:hAnsi="Century Gothic"/>
          <w:lang w:val="en-GB"/>
        </w:rPr>
        <w:t xml:space="preserve"> as at 13/9/2021 )</w:t>
      </w:r>
    </w:p>
    <w:tbl>
      <w:tblPr>
        <w:tblW w:w="0" w:type="auto"/>
        <w:tblCellMar>
          <w:left w:w="0" w:type="dxa"/>
          <w:right w:w="0" w:type="dxa"/>
        </w:tblCellMar>
        <w:tblLook w:val="04A0" w:firstRow="1" w:lastRow="0" w:firstColumn="1" w:lastColumn="0" w:noHBand="0" w:noVBand="1"/>
      </w:tblPr>
      <w:tblGrid>
        <w:gridCol w:w="1242"/>
        <w:gridCol w:w="1134"/>
        <w:gridCol w:w="1134"/>
        <w:gridCol w:w="1134"/>
        <w:gridCol w:w="1276"/>
        <w:gridCol w:w="1134"/>
        <w:gridCol w:w="1276"/>
        <w:gridCol w:w="1276"/>
        <w:gridCol w:w="1419"/>
      </w:tblGrid>
      <w:tr w:rsidR="008B6B46" w:rsidRPr="008B6B46" w:rsidTr="00534470">
        <w:tc>
          <w:tcPr>
            <w:tcW w:w="12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both"/>
              <w:rPr>
                <w:rFonts w:ascii="Century Gothic" w:eastAsiaTheme="minorHAnsi" w:hAnsi="Century Gothic"/>
                <w:b/>
                <w:bCs/>
                <w:lang w:val="en-GB"/>
              </w:rPr>
            </w:pP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center"/>
              <w:rPr>
                <w:rFonts w:ascii="Century Gothic" w:eastAsiaTheme="minorHAnsi" w:hAnsi="Century Gothic"/>
                <w:b/>
                <w:bCs/>
                <w:lang w:val="en-GB"/>
              </w:rPr>
            </w:pPr>
            <w:r w:rsidRPr="008B6B46">
              <w:rPr>
                <w:rFonts w:ascii="Century Gothic" w:eastAsiaTheme="minorHAnsi" w:hAnsi="Century Gothic"/>
                <w:b/>
                <w:bCs/>
                <w:lang w:val="en-GB"/>
              </w:rPr>
              <w:t>YR R</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center"/>
              <w:rPr>
                <w:rFonts w:ascii="Century Gothic" w:eastAsiaTheme="minorHAnsi" w:hAnsi="Century Gothic"/>
                <w:b/>
                <w:bCs/>
                <w:lang w:val="en-GB"/>
              </w:rPr>
            </w:pPr>
            <w:r w:rsidRPr="008B6B46">
              <w:rPr>
                <w:rFonts w:ascii="Century Gothic" w:eastAsiaTheme="minorHAnsi" w:hAnsi="Century Gothic"/>
                <w:b/>
                <w:bCs/>
                <w:lang w:val="en-GB"/>
              </w:rPr>
              <w:t>YR 1</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center"/>
              <w:rPr>
                <w:rFonts w:ascii="Century Gothic" w:eastAsiaTheme="minorHAnsi" w:hAnsi="Century Gothic"/>
                <w:b/>
                <w:bCs/>
                <w:lang w:val="en-GB"/>
              </w:rPr>
            </w:pPr>
            <w:r w:rsidRPr="008B6B46">
              <w:rPr>
                <w:rFonts w:ascii="Century Gothic" w:eastAsiaTheme="minorHAnsi" w:hAnsi="Century Gothic"/>
                <w:b/>
                <w:bCs/>
                <w:lang w:val="en-GB"/>
              </w:rPr>
              <w:t>YR 2</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center"/>
              <w:rPr>
                <w:rFonts w:ascii="Century Gothic" w:eastAsiaTheme="minorHAnsi" w:hAnsi="Century Gothic"/>
                <w:b/>
                <w:bCs/>
                <w:lang w:val="en-GB"/>
              </w:rPr>
            </w:pPr>
            <w:r w:rsidRPr="008B6B46">
              <w:rPr>
                <w:rFonts w:ascii="Century Gothic" w:eastAsiaTheme="minorHAnsi" w:hAnsi="Century Gothic"/>
                <w:b/>
                <w:bCs/>
                <w:lang w:val="en-GB"/>
              </w:rPr>
              <w:t>YR 3</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center"/>
              <w:rPr>
                <w:rFonts w:ascii="Century Gothic" w:eastAsiaTheme="minorHAnsi" w:hAnsi="Century Gothic"/>
                <w:b/>
                <w:bCs/>
                <w:lang w:val="en-GB"/>
              </w:rPr>
            </w:pPr>
            <w:r w:rsidRPr="008B6B46">
              <w:rPr>
                <w:rFonts w:ascii="Century Gothic" w:eastAsiaTheme="minorHAnsi" w:hAnsi="Century Gothic"/>
                <w:b/>
                <w:bCs/>
                <w:lang w:val="en-GB"/>
              </w:rPr>
              <w:t>YR 4</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center"/>
              <w:rPr>
                <w:rFonts w:ascii="Century Gothic" w:eastAsiaTheme="minorHAnsi" w:hAnsi="Century Gothic"/>
                <w:b/>
                <w:bCs/>
                <w:lang w:val="en-GB"/>
              </w:rPr>
            </w:pPr>
            <w:r w:rsidRPr="008B6B46">
              <w:rPr>
                <w:rFonts w:ascii="Century Gothic" w:eastAsiaTheme="minorHAnsi" w:hAnsi="Century Gothic"/>
                <w:b/>
                <w:bCs/>
                <w:lang w:val="en-GB"/>
              </w:rPr>
              <w:t>YR 5</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center"/>
              <w:rPr>
                <w:rFonts w:ascii="Century Gothic" w:eastAsiaTheme="minorHAnsi" w:hAnsi="Century Gothic"/>
                <w:b/>
                <w:bCs/>
                <w:lang w:val="en-GB"/>
              </w:rPr>
            </w:pPr>
            <w:r w:rsidRPr="008B6B46">
              <w:rPr>
                <w:rFonts w:ascii="Century Gothic" w:eastAsiaTheme="minorHAnsi" w:hAnsi="Century Gothic"/>
                <w:b/>
                <w:bCs/>
                <w:lang w:val="en-GB"/>
              </w:rPr>
              <w:t>YR 6</w:t>
            </w:r>
          </w:p>
        </w:tc>
        <w:tc>
          <w:tcPr>
            <w:tcW w:w="14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center"/>
              <w:rPr>
                <w:rFonts w:ascii="Century Gothic" w:eastAsiaTheme="minorHAnsi" w:hAnsi="Century Gothic"/>
                <w:b/>
                <w:bCs/>
                <w:lang w:val="en-GB"/>
              </w:rPr>
            </w:pPr>
            <w:r w:rsidRPr="008B6B46">
              <w:rPr>
                <w:rFonts w:ascii="Century Gothic" w:eastAsiaTheme="minorHAnsi" w:hAnsi="Century Gothic"/>
                <w:b/>
                <w:bCs/>
                <w:lang w:val="en-GB"/>
              </w:rPr>
              <w:t>TOTAL</w:t>
            </w:r>
          </w:p>
        </w:tc>
      </w:tr>
      <w:tr w:rsidR="008B6B46" w:rsidRPr="008B6B46" w:rsidTr="00534470">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both"/>
              <w:rPr>
                <w:rFonts w:ascii="Century Gothic" w:eastAsiaTheme="minorHAnsi" w:hAnsi="Century Gothic"/>
                <w:b/>
                <w:bCs/>
                <w:lang w:val="en-GB"/>
              </w:rPr>
            </w:pPr>
            <w:r w:rsidRPr="008B6B46">
              <w:rPr>
                <w:rFonts w:ascii="Century Gothic" w:eastAsiaTheme="minorHAnsi" w:hAnsi="Century Gothic"/>
                <w:b/>
                <w:bCs/>
                <w:lang w:val="en-GB"/>
              </w:rPr>
              <w:t>Numbers</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91</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85</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79</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89</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84</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89</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87</w:t>
            </w:r>
          </w:p>
        </w:tc>
        <w:tc>
          <w:tcPr>
            <w:tcW w:w="1419" w:type="dxa"/>
            <w:tcBorders>
              <w:top w:val="nil"/>
              <w:left w:val="nil"/>
              <w:bottom w:val="single" w:sz="8" w:space="0" w:color="auto"/>
              <w:right w:val="single" w:sz="8" w:space="0" w:color="auto"/>
            </w:tcBorders>
            <w:tcMar>
              <w:top w:w="0" w:type="dxa"/>
              <w:left w:w="108" w:type="dxa"/>
              <w:bottom w:w="0" w:type="dxa"/>
              <w:right w:w="108" w:type="dxa"/>
            </w:tcMar>
          </w:tcPr>
          <w:p w:rsidR="008B6B46" w:rsidRPr="008B6B46" w:rsidRDefault="008B6B46" w:rsidP="008B6B46">
            <w:pPr>
              <w:jc w:val="center"/>
              <w:rPr>
                <w:rFonts w:ascii="Century Gothic" w:eastAsiaTheme="minorHAnsi" w:hAnsi="Century Gothic"/>
                <w:lang w:val="en-GB"/>
              </w:rPr>
            </w:pPr>
            <w:r w:rsidRPr="008B6B46">
              <w:rPr>
                <w:rFonts w:ascii="Century Gothic" w:eastAsiaTheme="minorHAnsi" w:hAnsi="Century Gothic"/>
                <w:lang w:val="en-GB"/>
              </w:rPr>
              <w:t>604</w:t>
            </w:r>
          </w:p>
        </w:tc>
      </w:tr>
    </w:tbl>
    <w:p w:rsidR="008B6B46" w:rsidRPr="008B6B46" w:rsidRDefault="008B6B46" w:rsidP="008B6B46">
      <w:pPr>
        <w:jc w:val="both"/>
        <w:rPr>
          <w:rFonts w:ascii="Century Gothic" w:eastAsiaTheme="minorHAnsi" w:hAnsi="Century Gothic"/>
          <w:b/>
          <w:bCs/>
          <w:lang w:val="en-GB"/>
        </w:rPr>
      </w:pPr>
      <w:r w:rsidRPr="008B6B46">
        <w:rPr>
          <w:rFonts w:ascii="Century Gothic" w:eastAsiaTheme="minorHAnsi" w:hAnsi="Century Gothic"/>
          <w:b/>
          <w:bCs/>
          <w:lang w:val="en-GB"/>
        </w:rPr>
        <w:t xml:space="preserve">            </w:t>
      </w:r>
    </w:p>
    <w:tbl>
      <w:tblPr>
        <w:tblW w:w="9628" w:type="dxa"/>
        <w:tblCellMar>
          <w:left w:w="0" w:type="dxa"/>
          <w:right w:w="0" w:type="dxa"/>
        </w:tblCellMar>
        <w:tblLook w:val="04A0" w:firstRow="1" w:lastRow="0" w:firstColumn="1" w:lastColumn="0" w:noHBand="0" w:noVBand="1"/>
      </w:tblPr>
      <w:tblGrid>
        <w:gridCol w:w="1580"/>
        <w:gridCol w:w="1734"/>
        <w:gridCol w:w="1733"/>
        <w:gridCol w:w="2105"/>
        <w:gridCol w:w="2476"/>
      </w:tblGrid>
      <w:tr w:rsidR="008B6B46" w:rsidRPr="008B6B46" w:rsidTr="00534470">
        <w:trPr>
          <w:trHeight w:val="279"/>
        </w:trPr>
        <w:tc>
          <w:tcPr>
            <w:tcW w:w="15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rPr>
                <w:rFonts w:ascii="Century Gothic" w:eastAsiaTheme="minorHAnsi" w:hAnsi="Century Gothic"/>
                <w:lang w:val="en-GB"/>
              </w:rPr>
            </w:pPr>
            <w:r w:rsidRPr="008B6B46">
              <w:rPr>
                <w:rFonts w:ascii="Century Gothic" w:eastAsiaTheme="minorHAnsi" w:hAnsi="Century Gothic"/>
                <w:b/>
                <w:bCs/>
                <w:lang w:val="en-GB"/>
              </w:rPr>
              <w:t>NOR</w:t>
            </w:r>
            <w:r w:rsidRPr="008B6B46">
              <w:rPr>
                <w:rFonts w:ascii="Century Gothic" w:eastAsiaTheme="minorHAnsi" w:hAnsi="Century Gothic"/>
                <w:lang w:val="en-GB"/>
              </w:rPr>
              <w:t>:  604</w:t>
            </w:r>
          </w:p>
        </w:tc>
        <w:tc>
          <w:tcPr>
            <w:tcW w:w="17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rPr>
                <w:rFonts w:ascii="Century Gothic" w:eastAsiaTheme="minorHAnsi" w:hAnsi="Century Gothic"/>
                <w:lang w:val="en-GB"/>
              </w:rPr>
            </w:pPr>
            <w:r w:rsidRPr="008B6B46">
              <w:rPr>
                <w:rFonts w:ascii="Century Gothic" w:eastAsiaTheme="minorHAnsi" w:hAnsi="Century Gothic"/>
                <w:b/>
                <w:bCs/>
                <w:lang w:val="en-GB"/>
              </w:rPr>
              <w:t>SEN</w:t>
            </w:r>
            <w:r w:rsidRPr="008B6B46">
              <w:rPr>
                <w:rFonts w:ascii="Century Gothic" w:eastAsiaTheme="minorHAnsi" w:hAnsi="Century Gothic"/>
                <w:lang w:val="en-GB"/>
              </w:rPr>
              <w:t xml:space="preserve">: 75  </w:t>
            </w:r>
          </w:p>
        </w:tc>
        <w:tc>
          <w:tcPr>
            <w:tcW w:w="17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both"/>
              <w:rPr>
                <w:rFonts w:ascii="Century Gothic" w:eastAsiaTheme="minorHAnsi" w:hAnsi="Century Gothic"/>
                <w:lang w:val="en-GB"/>
              </w:rPr>
            </w:pPr>
            <w:r w:rsidRPr="008B6B46">
              <w:rPr>
                <w:rFonts w:ascii="Century Gothic" w:eastAsiaTheme="minorHAnsi" w:hAnsi="Century Gothic"/>
                <w:b/>
                <w:bCs/>
                <w:lang w:val="en-GB"/>
              </w:rPr>
              <w:t xml:space="preserve">EAL:  </w:t>
            </w:r>
            <w:r w:rsidRPr="008B6B46">
              <w:rPr>
                <w:rFonts w:ascii="Century Gothic" w:eastAsiaTheme="minorHAnsi" w:hAnsi="Century Gothic"/>
                <w:bCs/>
                <w:lang w:val="en-GB"/>
              </w:rPr>
              <w:t>155</w:t>
            </w:r>
          </w:p>
        </w:tc>
        <w:tc>
          <w:tcPr>
            <w:tcW w:w="210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both"/>
              <w:rPr>
                <w:rFonts w:ascii="Century Gothic" w:eastAsiaTheme="minorHAnsi" w:hAnsi="Century Gothic"/>
                <w:lang w:val="en-GB"/>
              </w:rPr>
            </w:pPr>
            <w:r w:rsidRPr="008B6B46">
              <w:rPr>
                <w:rFonts w:ascii="Century Gothic" w:eastAsiaTheme="minorHAnsi" w:hAnsi="Century Gothic"/>
                <w:b/>
                <w:bCs/>
                <w:lang w:val="en-GB"/>
              </w:rPr>
              <w:t>Languages spoken</w:t>
            </w:r>
            <w:r w:rsidRPr="008B6B46">
              <w:rPr>
                <w:rFonts w:ascii="Century Gothic" w:eastAsiaTheme="minorHAnsi" w:hAnsi="Century Gothic"/>
                <w:lang w:val="en-GB"/>
              </w:rPr>
              <w:t xml:space="preserve">: </w:t>
            </w:r>
          </w:p>
          <w:p w:rsidR="008B6B46" w:rsidRPr="008B6B46" w:rsidRDefault="008B6B46" w:rsidP="008B6B46">
            <w:pPr>
              <w:jc w:val="both"/>
              <w:rPr>
                <w:rFonts w:ascii="Century Gothic" w:eastAsiaTheme="minorHAnsi" w:hAnsi="Century Gothic"/>
                <w:lang w:val="en-GB"/>
              </w:rPr>
            </w:pPr>
            <w:r w:rsidRPr="008B6B46">
              <w:rPr>
                <w:rFonts w:ascii="Century Gothic" w:eastAsiaTheme="minorHAnsi" w:hAnsi="Century Gothic"/>
                <w:lang w:val="en-GB"/>
              </w:rPr>
              <w:t>  32</w:t>
            </w:r>
          </w:p>
        </w:tc>
        <w:tc>
          <w:tcPr>
            <w:tcW w:w="247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both"/>
              <w:rPr>
                <w:rFonts w:ascii="Century Gothic" w:eastAsiaTheme="minorHAnsi" w:hAnsi="Century Gothic"/>
                <w:lang w:val="en-GB"/>
              </w:rPr>
            </w:pPr>
            <w:r w:rsidRPr="008B6B46">
              <w:rPr>
                <w:rFonts w:ascii="Century Gothic" w:eastAsiaTheme="minorHAnsi" w:hAnsi="Century Gothic"/>
                <w:b/>
                <w:bCs/>
                <w:lang w:val="en-GB"/>
              </w:rPr>
              <w:t>Gypsy Travellers</w:t>
            </w:r>
            <w:r w:rsidRPr="008B6B46">
              <w:rPr>
                <w:rFonts w:ascii="Century Gothic" w:eastAsiaTheme="minorHAnsi" w:hAnsi="Century Gothic"/>
                <w:lang w:val="en-GB"/>
              </w:rPr>
              <w:t xml:space="preserve">: </w:t>
            </w:r>
          </w:p>
          <w:p w:rsidR="008B6B46" w:rsidRPr="008B6B46" w:rsidRDefault="008B6B46" w:rsidP="008B6B46">
            <w:pPr>
              <w:jc w:val="both"/>
              <w:rPr>
                <w:rFonts w:ascii="Century Gothic" w:eastAsiaTheme="minorHAnsi" w:hAnsi="Century Gothic"/>
                <w:lang w:val="en-GB"/>
              </w:rPr>
            </w:pPr>
            <w:r w:rsidRPr="008B6B46">
              <w:rPr>
                <w:rFonts w:ascii="Century Gothic" w:eastAsiaTheme="minorHAnsi" w:hAnsi="Century Gothic"/>
                <w:lang w:val="en-GB"/>
              </w:rPr>
              <w:t>  63</w:t>
            </w:r>
          </w:p>
        </w:tc>
      </w:tr>
      <w:tr w:rsidR="008B6B46" w:rsidRPr="008B6B46" w:rsidTr="00534470">
        <w:trPr>
          <w:trHeight w:val="279"/>
        </w:trPr>
        <w:tc>
          <w:tcPr>
            <w:tcW w:w="15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rPr>
                <w:rFonts w:ascii="Century Gothic" w:eastAsiaTheme="minorHAnsi" w:hAnsi="Century Gothic"/>
                <w:lang w:val="en-GB"/>
              </w:rPr>
            </w:pPr>
            <w:r w:rsidRPr="008B6B46">
              <w:rPr>
                <w:rFonts w:ascii="Century Gothic" w:eastAsiaTheme="minorHAnsi" w:hAnsi="Century Gothic"/>
                <w:b/>
                <w:bCs/>
                <w:lang w:val="en-GB"/>
              </w:rPr>
              <w:t>FSM</w:t>
            </w:r>
            <w:r w:rsidRPr="008B6B46">
              <w:rPr>
                <w:rFonts w:ascii="Century Gothic" w:eastAsiaTheme="minorHAnsi" w:hAnsi="Century Gothic"/>
                <w:lang w:val="en-GB"/>
              </w:rPr>
              <w:t xml:space="preserve">:  </w:t>
            </w:r>
            <w:r w:rsidR="000F2B0B">
              <w:rPr>
                <w:rFonts w:ascii="Century Gothic" w:eastAsiaTheme="minorHAnsi" w:hAnsi="Century Gothic"/>
                <w:lang w:val="en-GB"/>
              </w:rPr>
              <w:t>201</w:t>
            </w:r>
          </w:p>
        </w:tc>
        <w:tc>
          <w:tcPr>
            <w:tcW w:w="1734" w:type="dxa"/>
            <w:tcBorders>
              <w:top w:val="nil"/>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rPr>
                <w:rFonts w:ascii="Century Gothic" w:eastAsiaTheme="minorHAnsi" w:hAnsi="Century Gothic"/>
                <w:lang w:val="en-GB"/>
              </w:rPr>
            </w:pPr>
            <w:r w:rsidRPr="008B6B46">
              <w:rPr>
                <w:rFonts w:ascii="Century Gothic" w:eastAsiaTheme="minorHAnsi" w:hAnsi="Century Gothic"/>
                <w:b/>
                <w:bCs/>
                <w:lang w:val="en-GB"/>
              </w:rPr>
              <w:t>PP</w:t>
            </w:r>
            <w:r w:rsidRPr="008B6B46">
              <w:rPr>
                <w:rFonts w:ascii="Century Gothic" w:eastAsiaTheme="minorHAnsi" w:hAnsi="Century Gothic"/>
                <w:lang w:val="en-GB"/>
              </w:rPr>
              <w:t>:   210</w:t>
            </w:r>
          </w:p>
        </w:tc>
        <w:tc>
          <w:tcPr>
            <w:tcW w:w="1733" w:type="dxa"/>
            <w:tcBorders>
              <w:top w:val="nil"/>
              <w:left w:val="nil"/>
              <w:bottom w:val="single" w:sz="8" w:space="0" w:color="auto"/>
              <w:right w:val="single" w:sz="8" w:space="0" w:color="auto"/>
            </w:tcBorders>
            <w:tcMar>
              <w:top w:w="0" w:type="dxa"/>
              <w:left w:w="108" w:type="dxa"/>
              <w:bottom w:w="0" w:type="dxa"/>
              <w:right w:w="108" w:type="dxa"/>
            </w:tcMar>
            <w:hideMark/>
          </w:tcPr>
          <w:p w:rsidR="008B6B46" w:rsidRPr="008B6B46" w:rsidRDefault="008B6B46" w:rsidP="008B6B46">
            <w:pPr>
              <w:jc w:val="both"/>
              <w:rPr>
                <w:rFonts w:ascii="Century Gothic" w:eastAsiaTheme="minorHAnsi" w:hAnsi="Century Gothic"/>
                <w:lang w:val="en-GB"/>
              </w:rPr>
            </w:pPr>
            <w:r w:rsidRPr="008B6B46">
              <w:rPr>
                <w:rFonts w:ascii="Century Gothic" w:eastAsiaTheme="minorHAnsi" w:hAnsi="Century Gothic"/>
                <w:b/>
                <w:bCs/>
                <w:lang w:val="en-GB"/>
              </w:rPr>
              <w:t>LAC</w:t>
            </w:r>
            <w:r w:rsidRPr="008B6B46">
              <w:rPr>
                <w:rFonts w:ascii="Century Gothic" w:eastAsiaTheme="minorHAnsi" w:hAnsi="Century Gothic"/>
                <w:lang w:val="en-GB"/>
              </w:rPr>
              <w:t>:  5</w:t>
            </w:r>
          </w:p>
        </w:tc>
        <w:tc>
          <w:tcPr>
            <w:tcW w:w="0" w:type="auto"/>
            <w:vMerge/>
            <w:tcBorders>
              <w:top w:val="single" w:sz="8" w:space="0" w:color="auto"/>
              <w:left w:val="nil"/>
              <w:bottom w:val="single" w:sz="8" w:space="0" w:color="auto"/>
              <w:right w:val="single" w:sz="8" w:space="0" w:color="auto"/>
            </w:tcBorders>
            <w:vAlign w:val="center"/>
            <w:hideMark/>
          </w:tcPr>
          <w:p w:rsidR="008B6B46" w:rsidRPr="008B6B46" w:rsidRDefault="008B6B46" w:rsidP="008B6B46">
            <w:pPr>
              <w:rPr>
                <w:rFonts w:ascii="Century Gothic" w:eastAsiaTheme="minorHAnsi" w:hAnsi="Century Gothic"/>
                <w:lang w:val="en-GB"/>
              </w:rPr>
            </w:pPr>
          </w:p>
        </w:tc>
        <w:tc>
          <w:tcPr>
            <w:tcW w:w="0" w:type="auto"/>
            <w:vMerge/>
            <w:tcBorders>
              <w:top w:val="single" w:sz="8" w:space="0" w:color="auto"/>
              <w:left w:val="nil"/>
              <w:bottom w:val="single" w:sz="8" w:space="0" w:color="auto"/>
              <w:right w:val="single" w:sz="8" w:space="0" w:color="auto"/>
            </w:tcBorders>
            <w:vAlign w:val="center"/>
            <w:hideMark/>
          </w:tcPr>
          <w:p w:rsidR="008B6B46" w:rsidRPr="008B6B46" w:rsidRDefault="008B6B46" w:rsidP="008B6B46">
            <w:pPr>
              <w:rPr>
                <w:rFonts w:ascii="Century Gothic" w:eastAsiaTheme="minorHAnsi" w:hAnsi="Century Gothic"/>
                <w:lang w:val="en-GB"/>
              </w:rPr>
            </w:pPr>
          </w:p>
        </w:tc>
      </w:tr>
    </w:tbl>
    <w:p w:rsidR="008B6B46" w:rsidRPr="008B6B46" w:rsidRDefault="008B6B46" w:rsidP="008B6B46">
      <w:pPr>
        <w:jc w:val="both"/>
        <w:rPr>
          <w:rFonts w:ascii="Century Gothic" w:eastAsiaTheme="minorHAnsi" w:hAnsi="Century Gothic"/>
          <w:lang w:val="en-GB"/>
        </w:rPr>
      </w:pPr>
    </w:p>
    <w:p w:rsidR="00A6640F" w:rsidRPr="004135A3" w:rsidRDefault="004135A3" w:rsidP="00DB7336">
      <w:pPr>
        <w:jc w:val="both"/>
        <w:rPr>
          <w:rFonts w:ascii="Century Gothic" w:hAnsi="Century Gothic"/>
          <w:b/>
        </w:rPr>
      </w:pPr>
      <w:r w:rsidRPr="004135A3">
        <w:rPr>
          <w:rFonts w:ascii="Century Gothic" w:hAnsi="Century Gothic"/>
          <w:b/>
        </w:rPr>
        <w:t>Nursery</w:t>
      </w:r>
    </w:p>
    <w:p w:rsidR="0008129A" w:rsidRDefault="0008129A" w:rsidP="00DB7336">
      <w:pPr>
        <w:jc w:val="both"/>
        <w:rPr>
          <w:rFonts w:ascii="Century Gothic" w:hAnsi="Century Gothic"/>
        </w:rPr>
      </w:pPr>
      <w:r w:rsidRPr="0008129A">
        <w:rPr>
          <w:rFonts w:ascii="Century Gothic" w:hAnsi="Century Gothic"/>
        </w:rPr>
        <w:t>Kingsholm Nursery is run by Kingsholm C of E Primary School and is a teacher led setting. We offer care and education to children aged 2 years until school entry. We are open Monday to Friday 9:00 am – 3:30 pm, term time only (38 weeks a year) excluding Bank Holidays.</w:t>
      </w:r>
    </w:p>
    <w:p w:rsidR="0008129A" w:rsidRPr="0008129A" w:rsidRDefault="0008129A" w:rsidP="00DB7336">
      <w:pPr>
        <w:jc w:val="both"/>
        <w:rPr>
          <w:rFonts w:ascii="Century Gothic" w:hAnsi="Century Gothic"/>
        </w:rPr>
      </w:pPr>
    </w:p>
    <w:tbl>
      <w:tblPr>
        <w:tblStyle w:val="TableGrid"/>
        <w:tblW w:w="0" w:type="auto"/>
        <w:tblLook w:val="04A0" w:firstRow="1" w:lastRow="0" w:firstColumn="1" w:lastColumn="0" w:noHBand="0" w:noVBand="1"/>
      </w:tblPr>
      <w:tblGrid>
        <w:gridCol w:w="9067"/>
        <w:gridCol w:w="1841"/>
      </w:tblGrid>
      <w:tr w:rsidR="00C05072" w:rsidTr="0008129A">
        <w:trPr>
          <w:trHeight w:val="379"/>
        </w:trPr>
        <w:tc>
          <w:tcPr>
            <w:tcW w:w="10908" w:type="dxa"/>
            <w:gridSpan w:val="2"/>
            <w:vAlign w:val="center"/>
          </w:tcPr>
          <w:p w:rsidR="00C05072" w:rsidRPr="00C05072" w:rsidRDefault="00C05072" w:rsidP="00C05072">
            <w:pPr>
              <w:jc w:val="center"/>
              <w:rPr>
                <w:rFonts w:ascii="Century Gothic" w:hAnsi="Century Gothic"/>
                <w:b/>
              </w:rPr>
            </w:pPr>
            <w:r w:rsidRPr="00C05072">
              <w:rPr>
                <w:rFonts w:ascii="Century Gothic" w:hAnsi="Century Gothic"/>
                <w:b/>
              </w:rPr>
              <w:t xml:space="preserve">2021 </w:t>
            </w:r>
            <w:r>
              <w:rPr>
                <w:rFonts w:ascii="Century Gothic" w:hAnsi="Century Gothic"/>
                <w:b/>
              </w:rPr>
              <w:t>–</w:t>
            </w:r>
            <w:r w:rsidRPr="00C05072">
              <w:rPr>
                <w:rFonts w:ascii="Century Gothic" w:hAnsi="Century Gothic"/>
                <w:b/>
              </w:rPr>
              <w:t xml:space="preserve"> 2022</w:t>
            </w:r>
            <w:r>
              <w:rPr>
                <w:rFonts w:ascii="Century Gothic" w:hAnsi="Century Gothic"/>
                <w:b/>
              </w:rPr>
              <w:t xml:space="preserve"> (Summer Term)</w:t>
            </w:r>
          </w:p>
        </w:tc>
      </w:tr>
      <w:tr w:rsidR="00D176AE" w:rsidTr="0008129A">
        <w:trPr>
          <w:trHeight w:val="453"/>
        </w:trPr>
        <w:tc>
          <w:tcPr>
            <w:tcW w:w="9067" w:type="dxa"/>
            <w:vAlign w:val="center"/>
          </w:tcPr>
          <w:p w:rsidR="00D176AE" w:rsidRPr="00D176AE" w:rsidRDefault="00D176AE" w:rsidP="00C05072">
            <w:pPr>
              <w:jc w:val="center"/>
              <w:rPr>
                <w:rFonts w:ascii="Century Gothic" w:hAnsi="Century Gothic"/>
                <w:highlight w:val="yellow"/>
              </w:rPr>
            </w:pPr>
            <w:r w:rsidRPr="00D176AE">
              <w:rPr>
                <w:rFonts w:ascii="Century Gothic" w:hAnsi="Century Gothic"/>
              </w:rPr>
              <w:t>2 year olds on role</w:t>
            </w:r>
          </w:p>
        </w:tc>
        <w:tc>
          <w:tcPr>
            <w:tcW w:w="1841" w:type="dxa"/>
            <w:vAlign w:val="center"/>
          </w:tcPr>
          <w:p w:rsidR="00D176AE" w:rsidRPr="00194820" w:rsidRDefault="00194820" w:rsidP="00C05072">
            <w:pPr>
              <w:jc w:val="center"/>
              <w:rPr>
                <w:rFonts w:ascii="Century Gothic" w:hAnsi="Century Gothic"/>
                <w:b/>
              </w:rPr>
            </w:pPr>
            <w:r w:rsidRPr="00194820">
              <w:rPr>
                <w:rFonts w:ascii="Century Gothic" w:hAnsi="Century Gothic"/>
                <w:b/>
              </w:rPr>
              <w:t>7</w:t>
            </w:r>
          </w:p>
        </w:tc>
      </w:tr>
      <w:tr w:rsidR="00D176AE" w:rsidTr="0008129A">
        <w:trPr>
          <w:trHeight w:val="404"/>
        </w:trPr>
        <w:tc>
          <w:tcPr>
            <w:tcW w:w="9067" w:type="dxa"/>
            <w:tcBorders>
              <w:bottom w:val="single" w:sz="4" w:space="0" w:color="auto"/>
            </w:tcBorders>
            <w:vAlign w:val="center"/>
          </w:tcPr>
          <w:p w:rsidR="00D176AE" w:rsidRPr="00D176AE" w:rsidRDefault="00D176AE" w:rsidP="00C05072">
            <w:pPr>
              <w:jc w:val="center"/>
              <w:rPr>
                <w:rFonts w:ascii="Century Gothic" w:hAnsi="Century Gothic"/>
                <w:highlight w:val="yellow"/>
              </w:rPr>
            </w:pPr>
            <w:r w:rsidRPr="00D176AE">
              <w:rPr>
                <w:rFonts w:ascii="Century Gothic" w:hAnsi="Century Gothic"/>
              </w:rPr>
              <w:t>3-4 year old on role</w:t>
            </w:r>
          </w:p>
        </w:tc>
        <w:tc>
          <w:tcPr>
            <w:tcW w:w="1841" w:type="dxa"/>
            <w:tcBorders>
              <w:bottom w:val="single" w:sz="4" w:space="0" w:color="auto"/>
            </w:tcBorders>
            <w:vAlign w:val="center"/>
          </w:tcPr>
          <w:p w:rsidR="00D176AE" w:rsidRPr="00194820" w:rsidRDefault="00194820" w:rsidP="00C05072">
            <w:pPr>
              <w:jc w:val="center"/>
              <w:rPr>
                <w:rFonts w:ascii="Century Gothic" w:hAnsi="Century Gothic"/>
                <w:b/>
              </w:rPr>
            </w:pPr>
            <w:r w:rsidRPr="00194820">
              <w:rPr>
                <w:rFonts w:ascii="Century Gothic" w:hAnsi="Century Gothic"/>
                <w:b/>
              </w:rPr>
              <w:t>58</w:t>
            </w:r>
          </w:p>
        </w:tc>
      </w:tr>
      <w:tr w:rsidR="00D176AE" w:rsidTr="0008129A">
        <w:trPr>
          <w:trHeight w:val="211"/>
        </w:trPr>
        <w:tc>
          <w:tcPr>
            <w:tcW w:w="10908" w:type="dxa"/>
            <w:gridSpan w:val="2"/>
            <w:tcBorders>
              <w:left w:val="nil"/>
              <w:right w:val="nil"/>
            </w:tcBorders>
            <w:vAlign w:val="center"/>
          </w:tcPr>
          <w:p w:rsidR="00D176AE" w:rsidRPr="00194820" w:rsidRDefault="00D176AE" w:rsidP="00C05072">
            <w:pPr>
              <w:jc w:val="center"/>
              <w:rPr>
                <w:rFonts w:ascii="Century Gothic" w:hAnsi="Century Gothic"/>
              </w:rPr>
            </w:pPr>
          </w:p>
        </w:tc>
      </w:tr>
      <w:tr w:rsidR="00D176AE" w:rsidTr="0008129A">
        <w:trPr>
          <w:trHeight w:val="434"/>
        </w:trPr>
        <w:tc>
          <w:tcPr>
            <w:tcW w:w="9067" w:type="dxa"/>
            <w:vAlign w:val="center"/>
          </w:tcPr>
          <w:p w:rsidR="00D176AE" w:rsidRPr="00D176AE" w:rsidRDefault="00D176AE" w:rsidP="00D176AE">
            <w:pPr>
              <w:jc w:val="center"/>
              <w:rPr>
                <w:rFonts w:ascii="Century Gothic" w:hAnsi="Century Gothic"/>
                <w:highlight w:val="yellow"/>
              </w:rPr>
            </w:pPr>
            <w:r w:rsidRPr="00D176AE">
              <w:rPr>
                <w:rFonts w:ascii="Century Gothic" w:hAnsi="Century Gothic"/>
              </w:rPr>
              <w:t>Average number of *sessions accessed by 2 years olds</w:t>
            </w:r>
          </w:p>
        </w:tc>
        <w:tc>
          <w:tcPr>
            <w:tcW w:w="1841" w:type="dxa"/>
            <w:vAlign w:val="center"/>
          </w:tcPr>
          <w:p w:rsidR="00D176AE" w:rsidRPr="00194820" w:rsidRDefault="00194820" w:rsidP="00C05072">
            <w:pPr>
              <w:jc w:val="center"/>
              <w:rPr>
                <w:rFonts w:ascii="Century Gothic" w:hAnsi="Century Gothic"/>
                <w:b/>
              </w:rPr>
            </w:pPr>
            <w:r w:rsidRPr="00194820">
              <w:rPr>
                <w:rFonts w:ascii="Century Gothic" w:hAnsi="Century Gothic"/>
                <w:b/>
              </w:rPr>
              <w:t>4 per week</w:t>
            </w:r>
          </w:p>
        </w:tc>
      </w:tr>
      <w:tr w:rsidR="00D176AE" w:rsidTr="0008129A">
        <w:trPr>
          <w:trHeight w:val="421"/>
        </w:trPr>
        <w:tc>
          <w:tcPr>
            <w:tcW w:w="9067" w:type="dxa"/>
            <w:vAlign w:val="center"/>
          </w:tcPr>
          <w:p w:rsidR="00D176AE" w:rsidRPr="00D176AE" w:rsidRDefault="00D176AE" w:rsidP="00D176AE">
            <w:pPr>
              <w:jc w:val="center"/>
              <w:rPr>
                <w:rFonts w:ascii="Century Gothic" w:hAnsi="Century Gothic"/>
                <w:highlight w:val="yellow"/>
              </w:rPr>
            </w:pPr>
            <w:r w:rsidRPr="00D176AE">
              <w:rPr>
                <w:rFonts w:ascii="Century Gothic" w:hAnsi="Century Gothic"/>
              </w:rPr>
              <w:t>Average number of *sessions accessed by 3-4 years olds</w:t>
            </w:r>
          </w:p>
        </w:tc>
        <w:tc>
          <w:tcPr>
            <w:tcW w:w="1841" w:type="dxa"/>
            <w:vAlign w:val="center"/>
          </w:tcPr>
          <w:p w:rsidR="00D176AE" w:rsidRPr="00194820" w:rsidRDefault="00194820" w:rsidP="00C05072">
            <w:pPr>
              <w:jc w:val="center"/>
              <w:rPr>
                <w:rFonts w:ascii="Century Gothic" w:hAnsi="Century Gothic"/>
                <w:b/>
              </w:rPr>
            </w:pPr>
            <w:r w:rsidRPr="00194820">
              <w:rPr>
                <w:rFonts w:ascii="Century Gothic" w:hAnsi="Century Gothic"/>
                <w:b/>
              </w:rPr>
              <w:t>6 per week</w:t>
            </w:r>
          </w:p>
        </w:tc>
      </w:tr>
    </w:tbl>
    <w:p w:rsidR="004135A3" w:rsidRDefault="004135A3" w:rsidP="00DB7336">
      <w:pPr>
        <w:jc w:val="both"/>
        <w:rPr>
          <w:rFonts w:ascii="Century Gothic" w:hAnsi="Century Gothic"/>
          <w:b/>
          <w:highlight w:val="yellow"/>
        </w:rPr>
      </w:pPr>
    </w:p>
    <w:p w:rsidR="004135A3" w:rsidRPr="00D176AE" w:rsidRDefault="00D176AE" w:rsidP="00DB7336">
      <w:pPr>
        <w:jc w:val="both"/>
        <w:rPr>
          <w:rFonts w:ascii="Century Gothic" w:hAnsi="Century Gothic"/>
        </w:rPr>
      </w:pPr>
      <w:r w:rsidRPr="00D176AE">
        <w:rPr>
          <w:rFonts w:ascii="Century Gothic" w:hAnsi="Century Gothic"/>
        </w:rPr>
        <w:t xml:space="preserve">* A morning session is from 9:00 am – 12:00 pm and an afternoon session is from 12:30 pm – 3:30 pm, an </w:t>
      </w:r>
      <w:proofErr w:type="spellStart"/>
      <w:r w:rsidRPr="00D176AE">
        <w:rPr>
          <w:rFonts w:ascii="Century Gothic" w:hAnsi="Century Gothic"/>
        </w:rPr>
        <w:t>all day</w:t>
      </w:r>
      <w:proofErr w:type="spellEnd"/>
      <w:r w:rsidRPr="00D176AE">
        <w:rPr>
          <w:rFonts w:ascii="Century Gothic" w:hAnsi="Century Gothic"/>
        </w:rPr>
        <w:t xml:space="preserve"> option is available from 9:00 am - 3:30 pm for our 3 &amp; 4 year old children.</w:t>
      </w:r>
    </w:p>
    <w:p w:rsidR="004135A3" w:rsidRPr="0072784A" w:rsidRDefault="004135A3" w:rsidP="00DB7336">
      <w:pPr>
        <w:jc w:val="both"/>
        <w:rPr>
          <w:rFonts w:ascii="Century Gothic" w:hAnsi="Century Gothic"/>
          <w:b/>
          <w:highlight w:val="yellow"/>
        </w:rPr>
      </w:pPr>
    </w:p>
    <w:p w:rsidR="00CC7BAB" w:rsidRPr="0072784A" w:rsidRDefault="00CC7BAB">
      <w:pPr>
        <w:ind w:left="-142" w:firstLine="142"/>
        <w:jc w:val="both"/>
        <w:rPr>
          <w:rFonts w:ascii="Century Gothic" w:hAnsi="Century Gothic"/>
          <w:b/>
        </w:rPr>
      </w:pPr>
      <w:r w:rsidRPr="0072784A">
        <w:rPr>
          <w:rFonts w:ascii="Century Gothic" w:hAnsi="Century Gothic"/>
          <w:b/>
        </w:rPr>
        <w:t>Premises</w:t>
      </w:r>
      <w:r w:rsidRPr="0072784A">
        <w:rPr>
          <w:rFonts w:ascii="Century Gothic" w:hAnsi="Century Gothic"/>
          <w:b/>
          <w:i/>
        </w:rPr>
        <w:t xml:space="preserve"> </w:t>
      </w:r>
    </w:p>
    <w:p w:rsidR="00C43B82" w:rsidRDefault="009129E0" w:rsidP="009129E0">
      <w:pPr>
        <w:pStyle w:val="ListParagraph"/>
        <w:numPr>
          <w:ilvl w:val="0"/>
          <w:numId w:val="36"/>
        </w:numPr>
        <w:ind w:right="-227"/>
        <w:rPr>
          <w:rFonts w:ascii="Century Gothic" w:hAnsi="Century Gothic"/>
        </w:rPr>
      </w:pPr>
      <w:r>
        <w:rPr>
          <w:rFonts w:ascii="Century Gothic" w:hAnsi="Century Gothic"/>
        </w:rPr>
        <w:t>Maintenance to the front of the school including:</w:t>
      </w:r>
    </w:p>
    <w:p w:rsidR="009129E0" w:rsidRDefault="009129E0" w:rsidP="00534470">
      <w:pPr>
        <w:pStyle w:val="ListParagraph"/>
        <w:numPr>
          <w:ilvl w:val="0"/>
          <w:numId w:val="40"/>
        </w:numPr>
        <w:ind w:left="993" w:right="-227" w:hanging="284"/>
        <w:rPr>
          <w:rFonts w:ascii="Century Gothic" w:hAnsi="Century Gothic"/>
        </w:rPr>
      </w:pPr>
      <w:r>
        <w:rPr>
          <w:rFonts w:ascii="Century Gothic" w:hAnsi="Century Gothic"/>
        </w:rPr>
        <w:t xml:space="preserve">Specialist metal </w:t>
      </w:r>
      <w:r w:rsidR="00230B73">
        <w:rPr>
          <w:rFonts w:ascii="Century Gothic" w:hAnsi="Century Gothic"/>
        </w:rPr>
        <w:t>painting</w:t>
      </w:r>
      <w:r>
        <w:rPr>
          <w:rFonts w:ascii="Century Gothic" w:hAnsi="Century Gothic"/>
        </w:rPr>
        <w:t xml:space="preserve"> to the front gate and entrance gate to reception.</w:t>
      </w:r>
    </w:p>
    <w:p w:rsidR="00230B73" w:rsidRDefault="00230B73" w:rsidP="00534470">
      <w:pPr>
        <w:pStyle w:val="ListParagraph"/>
        <w:numPr>
          <w:ilvl w:val="0"/>
          <w:numId w:val="40"/>
        </w:numPr>
        <w:ind w:left="993" w:right="-227" w:hanging="284"/>
        <w:rPr>
          <w:rFonts w:ascii="Century Gothic" w:hAnsi="Century Gothic"/>
        </w:rPr>
      </w:pPr>
      <w:r>
        <w:rPr>
          <w:rFonts w:ascii="Century Gothic" w:hAnsi="Century Gothic"/>
        </w:rPr>
        <w:t>Painting of the wooden structure to the front of the school</w:t>
      </w:r>
    </w:p>
    <w:p w:rsidR="00230B73" w:rsidRDefault="00230B73" w:rsidP="00534470">
      <w:pPr>
        <w:pStyle w:val="ListParagraph"/>
        <w:numPr>
          <w:ilvl w:val="0"/>
          <w:numId w:val="40"/>
        </w:numPr>
        <w:ind w:left="993" w:right="-227" w:hanging="284"/>
        <w:rPr>
          <w:rFonts w:ascii="Century Gothic" w:hAnsi="Century Gothic"/>
        </w:rPr>
      </w:pPr>
      <w:r>
        <w:rPr>
          <w:rFonts w:ascii="Century Gothic" w:hAnsi="Century Gothic"/>
        </w:rPr>
        <w:t>Painting of the fence outside reception and the front carpark</w:t>
      </w:r>
    </w:p>
    <w:p w:rsidR="00230B73" w:rsidRPr="00230B73" w:rsidRDefault="00230B73" w:rsidP="00534470">
      <w:pPr>
        <w:pStyle w:val="ListParagraph"/>
        <w:numPr>
          <w:ilvl w:val="0"/>
          <w:numId w:val="40"/>
        </w:numPr>
        <w:ind w:left="993" w:right="-227" w:hanging="284"/>
        <w:rPr>
          <w:rFonts w:ascii="Century Gothic" w:hAnsi="Century Gothic"/>
        </w:rPr>
      </w:pPr>
      <w:r>
        <w:rPr>
          <w:rFonts w:ascii="Century Gothic" w:hAnsi="Century Gothic"/>
        </w:rPr>
        <w:t>Restoration of the Bee as you enter the front of the school.</w:t>
      </w:r>
    </w:p>
    <w:p w:rsidR="00230B73" w:rsidRDefault="00611330" w:rsidP="00230B73">
      <w:pPr>
        <w:pStyle w:val="ListParagraph"/>
        <w:numPr>
          <w:ilvl w:val="0"/>
          <w:numId w:val="37"/>
        </w:numPr>
        <w:ind w:right="-227"/>
        <w:rPr>
          <w:rFonts w:ascii="Century Gothic" w:hAnsi="Century Gothic"/>
        </w:rPr>
      </w:pPr>
      <w:r>
        <w:rPr>
          <w:rFonts w:ascii="Century Gothic" w:hAnsi="Century Gothic"/>
        </w:rPr>
        <w:t>Addition of an extra pedestrian gate on the KS2 playground</w:t>
      </w:r>
    </w:p>
    <w:p w:rsidR="00611330" w:rsidRDefault="00611330" w:rsidP="00230B73">
      <w:pPr>
        <w:pStyle w:val="ListParagraph"/>
        <w:numPr>
          <w:ilvl w:val="0"/>
          <w:numId w:val="37"/>
        </w:numPr>
        <w:ind w:right="-227"/>
        <w:rPr>
          <w:rFonts w:ascii="Century Gothic" w:hAnsi="Century Gothic"/>
        </w:rPr>
      </w:pPr>
      <w:r>
        <w:rPr>
          <w:rFonts w:ascii="Century Gothic" w:hAnsi="Century Gothic"/>
        </w:rPr>
        <w:t>The pedestrian gates on the KS1 playground have been moved further apart.</w:t>
      </w:r>
    </w:p>
    <w:p w:rsidR="00611330" w:rsidRDefault="00611330" w:rsidP="00230B73">
      <w:pPr>
        <w:pStyle w:val="ListParagraph"/>
        <w:numPr>
          <w:ilvl w:val="0"/>
          <w:numId w:val="37"/>
        </w:numPr>
        <w:ind w:right="-227"/>
        <w:rPr>
          <w:rFonts w:ascii="Century Gothic" w:hAnsi="Century Gothic"/>
        </w:rPr>
      </w:pPr>
      <w:r>
        <w:rPr>
          <w:rFonts w:ascii="Century Gothic" w:hAnsi="Century Gothic"/>
        </w:rPr>
        <w:t>Replacement of the roof above Y5 (old building) and above the end Y3 classroom (old build).</w:t>
      </w:r>
    </w:p>
    <w:p w:rsidR="00831C53" w:rsidRDefault="00831C53" w:rsidP="00230B73">
      <w:pPr>
        <w:pStyle w:val="ListParagraph"/>
        <w:numPr>
          <w:ilvl w:val="0"/>
          <w:numId w:val="37"/>
        </w:numPr>
        <w:ind w:right="-227"/>
        <w:rPr>
          <w:rFonts w:ascii="Century Gothic" w:hAnsi="Century Gothic"/>
        </w:rPr>
      </w:pPr>
      <w:r>
        <w:rPr>
          <w:rFonts w:ascii="Century Gothic" w:hAnsi="Century Gothic"/>
        </w:rPr>
        <w:t>Installation of a story telling chair donated by Simon Flynn’s family.</w:t>
      </w:r>
    </w:p>
    <w:p w:rsidR="00851F64" w:rsidRDefault="00851F64" w:rsidP="00851F64">
      <w:pPr>
        <w:ind w:right="-227"/>
        <w:rPr>
          <w:rFonts w:ascii="Century Gothic" w:hAnsi="Century Gothic"/>
        </w:rPr>
      </w:pPr>
    </w:p>
    <w:p w:rsidR="00851F64" w:rsidRPr="00851F64" w:rsidRDefault="00851F64" w:rsidP="00851F64">
      <w:pPr>
        <w:pBdr>
          <w:top w:val="single" w:sz="4" w:space="1" w:color="auto"/>
          <w:left w:val="single" w:sz="4" w:space="4" w:color="auto"/>
          <w:bottom w:val="single" w:sz="4" w:space="1" w:color="auto"/>
          <w:right w:val="single" w:sz="4" w:space="4" w:color="auto"/>
        </w:pBdr>
        <w:shd w:val="clear" w:color="auto" w:fill="D9D9D9"/>
        <w:jc w:val="both"/>
        <w:rPr>
          <w:rFonts w:ascii="Century Gothic" w:hAnsi="Century Gothic"/>
          <w:b/>
        </w:rPr>
      </w:pPr>
      <w:r w:rsidRPr="00851F64">
        <w:rPr>
          <w:rFonts w:ascii="Century Gothic" w:hAnsi="Century Gothic"/>
          <w:b/>
        </w:rPr>
        <w:lastRenderedPageBreak/>
        <w:t>Summer term year group closures – 20-21</w:t>
      </w:r>
    </w:p>
    <w:p w:rsidR="00851F64" w:rsidRDefault="00851F64" w:rsidP="00851F64">
      <w:pPr>
        <w:pStyle w:val="NoSpacing"/>
        <w:rPr>
          <w:rFonts w:ascii="Century Gothic" w:hAnsi="Century Gothic"/>
          <w:b/>
          <w:i/>
          <w:sz w:val="20"/>
          <w:szCs w:val="20"/>
        </w:rPr>
      </w:pPr>
    </w:p>
    <w:p w:rsidR="00F14BAF" w:rsidRDefault="00F14BAF" w:rsidP="002F35BB">
      <w:pPr>
        <w:spacing w:line="360" w:lineRule="auto"/>
        <w:ind w:right="-227"/>
        <w:rPr>
          <w:rFonts w:ascii="Century Gothic" w:hAnsi="Century Gothic"/>
        </w:rPr>
      </w:pPr>
      <w:r>
        <w:rPr>
          <w:rFonts w:ascii="Century Gothic" w:hAnsi="Century Gothic"/>
        </w:rPr>
        <w:t>Nursery</w:t>
      </w:r>
      <w:r w:rsidR="002F35BB">
        <w:rPr>
          <w:rFonts w:ascii="Century Gothic" w:hAnsi="Century Gothic"/>
        </w:rPr>
        <w:t>:</w:t>
      </w:r>
      <w:r>
        <w:rPr>
          <w:rFonts w:ascii="Century Gothic" w:hAnsi="Century Gothic"/>
        </w:rPr>
        <w:t xml:space="preserve"> 8</w:t>
      </w:r>
      <w:r w:rsidRPr="00F14BAF">
        <w:rPr>
          <w:rFonts w:ascii="Century Gothic" w:hAnsi="Century Gothic"/>
          <w:vertAlign w:val="superscript"/>
        </w:rPr>
        <w:t>th</w:t>
      </w:r>
      <w:r>
        <w:rPr>
          <w:rFonts w:ascii="Century Gothic" w:hAnsi="Century Gothic"/>
        </w:rPr>
        <w:t xml:space="preserve"> June – 18</w:t>
      </w:r>
      <w:r w:rsidRPr="00F14BAF">
        <w:rPr>
          <w:rFonts w:ascii="Century Gothic" w:hAnsi="Century Gothic"/>
          <w:vertAlign w:val="superscript"/>
        </w:rPr>
        <w:t>th</w:t>
      </w:r>
      <w:r>
        <w:rPr>
          <w:rFonts w:ascii="Century Gothic" w:hAnsi="Century Gothic"/>
        </w:rPr>
        <w:t xml:space="preserve"> June</w:t>
      </w:r>
    </w:p>
    <w:p w:rsidR="00851F64" w:rsidRDefault="00F14BAF" w:rsidP="002F35BB">
      <w:pPr>
        <w:spacing w:line="360" w:lineRule="auto"/>
        <w:ind w:right="-227"/>
        <w:rPr>
          <w:rFonts w:ascii="Century Gothic" w:hAnsi="Century Gothic"/>
        </w:rPr>
      </w:pPr>
      <w:r>
        <w:rPr>
          <w:rFonts w:ascii="Century Gothic" w:hAnsi="Century Gothic"/>
        </w:rPr>
        <w:t>Year 2</w:t>
      </w:r>
      <w:r w:rsidR="002F35BB">
        <w:rPr>
          <w:rFonts w:ascii="Century Gothic" w:hAnsi="Century Gothic"/>
        </w:rPr>
        <w:t>:</w:t>
      </w:r>
      <w:r>
        <w:rPr>
          <w:rFonts w:ascii="Century Gothic" w:hAnsi="Century Gothic"/>
        </w:rPr>
        <w:t xml:space="preserve"> 28</w:t>
      </w:r>
      <w:r w:rsidRPr="00F14BAF">
        <w:rPr>
          <w:rFonts w:ascii="Century Gothic" w:hAnsi="Century Gothic"/>
          <w:vertAlign w:val="superscript"/>
        </w:rPr>
        <w:t>th</w:t>
      </w:r>
      <w:r>
        <w:rPr>
          <w:rFonts w:ascii="Century Gothic" w:hAnsi="Century Gothic"/>
        </w:rPr>
        <w:t xml:space="preserve"> June – 6</w:t>
      </w:r>
      <w:r w:rsidRPr="00F14BAF">
        <w:rPr>
          <w:rFonts w:ascii="Century Gothic" w:hAnsi="Century Gothic"/>
          <w:vertAlign w:val="superscript"/>
        </w:rPr>
        <w:t>th</w:t>
      </w:r>
      <w:r>
        <w:rPr>
          <w:rFonts w:ascii="Century Gothic" w:hAnsi="Century Gothic"/>
        </w:rPr>
        <w:t xml:space="preserve"> July</w:t>
      </w:r>
    </w:p>
    <w:p w:rsidR="002F35BB" w:rsidRDefault="002F35BB" w:rsidP="002F35BB">
      <w:pPr>
        <w:spacing w:line="360" w:lineRule="auto"/>
        <w:ind w:right="-227"/>
        <w:rPr>
          <w:rFonts w:ascii="Century Gothic" w:hAnsi="Century Gothic"/>
        </w:rPr>
      </w:pPr>
      <w:r>
        <w:rPr>
          <w:rFonts w:ascii="Century Gothic" w:hAnsi="Century Gothic"/>
        </w:rPr>
        <w:t>Year 6: 1</w:t>
      </w:r>
      <w:r w:rsidRPr="002F35BB">
        <w:rPr>
          <w:rFonts w:ascii="Century Gothic" w:hAnsi="Century Gothic"/>
          <w:vertAlign w:val="superscript"/>
        </w:rPr>
        <w:t>st</w:t>
      </w:r>
      <w:r>
        <w:rPr>
          <w:rFonts w:ascii="Century Gothic" w:hAnsi="Century Gothic"/>
        </w:rPr>
        <w:t xml:space="preserve"> July – 11</w:t>
      </w:r>
      <w:r w:rsidRPr="002F35BB">
        <w:rPr>
          <w:rFonts w:ascii="Century Gothic" w:hAnsi="Century Gothic"/>
          <w:vertAlign w:val="superscript"/>
        </w:rPr>
        <w:t>th</w:t>
      </w:r>
      <w:r>
        <w:rPr>
          <w:rFonts w:ascii="Century Gothic" w:hAnsi="Century Gothic"/>
        </w:rPr>
        <w:t xml:space="preserve"> July</w:t>
      </w:r>
    </w:p>
    <w:p w:rsidR="002F35BB" w:rsidRDefault="002F35BB" w:rsidP="002F35BB">
      <w:pPr>
        <w:spacing w:line="360" w:lineRule="auto"/>
        <w:ind w:right="-227"/>
        <w:rPr>
          <w:rFonts w:ascii="Century Gothic" w:hAnsi="Century Gothic"/>
        </w:rPr>
      </w:pPr>
      <w:r>
        <w:rPr>
          <w:rFonts w:ascii="Century Gothic" w:hAnsi="Century Gothic"/>
        </w:rPr>
        <w:t>Reception: 6</w:t>
      </w:r>
      <w:r w:rsidRPr="002F35BB">
        <w:rPr>
          <w:rFonts w:ascii="Century Gothic" w:hAnsi="Century Gothic"/>
          <w:vertAlign w:val="superscript"/>
        </w:rPr>
        <w:t>th</w:t>
      </w:r>
      <w:r>
        <w:rPr>
          <w:rFonts w:ascii="Century Gothic" w:hAnsi="Century Gothic"/>
        </w:rPr>
        <w:t xml:space="preserve"> July – 16</w:t>
      </w:r>
      <w:r w:rsidRPr="002F35BB">
        <w:rPr>
          <w:rFonts w:ascii="Century Gothic" w:hAnsi="Century Gothic"/>
          <w:vertAlign w:val="superscript"/>
        </w:rPr>
        <w:t>th</w:t>
      </w:r>
      <w:r>
        <w:rPr>
          <w:rFonts w:ascii="Century Gothic" w:hAnsi="Century Gothic"/>
        </w:rPr>
        <w:t xml:space="preserve"> July</w:t>
      </w:r>
    </w:p>
    <w:p w:rsidR="002F35BB" w:rsidRDefault="002F35BB" w:rsidP="002F35BB">
      <w:pPr>
        <w:spacing w:line="360" w:lineRule="auto"/>
        <w:ind w:right="-227"/>
        <w:rPr>
          <w:rFonts w:ascii="Century Gothic" w:hAnsi="Century Gothic"/>
        </w:rPr>
      </w:pPr>
      <w:r>
        <w:rPr>
          <w:rFonts w:ascii="Century Gothic" w:hAnsi="Century Gothic"/>
        </w:rPr>
        <w:t>Year 5: 9</w:t>
      </w:r>
      <w:r w:rsidRPr="002F35BB">
        <w:rPr>
          <w:rFonts w:ascii="Century Gothic" w:hAnsi="Century Gothic"/>
          <w:vertAlign w:val="superscript"/>
        </w:rPr>
        <w:t>th</w:t>
      </w:r>
      <w:r>
        <w:rPr>
          <w:rFonts w:ascii="Century Gothic" w:hAnsi="Century Gothic"/>
        </w:rPr>
        <w:t xml:space="preserve"> July – 17</w:t>
      </w:r>
      <w:r w:rsidRPr="002F35BB">
        <w:rPr>
          <w:rFonts w:ascii="Century Gothic" w:hAnsi="Century Gothic"/>
          <w:vertAlign w:val="superscript"/>
        </w:rPr>
        <w:t>th</w:t>
      </w:r>
      <w:r>
        <w:rPr>
          <w:rFonts w:ascii="Century Gothic" w:hAnsi="Century Gothic"/>
        </w:rPr>
        <w:t xml:space="preserve"> July</w:t>
      </w:r>
    </w:p>
    <w:p w:rsidR="002F35BB" w:rsidRDefault="002F35BB" w:rsidP="002F35BB">
      <w:pPr>
        <w:spacing w:line="360" w:lineRule="auto"/>
        <w:ind w:right="-227"/>
        <w:rPr>
          <w:rFonts w:ascii="Century Gothic" w:hAnsi="Century Gothic"/>
        </w:rPr>
      </w:pPr>
      <w:r>
        <w:rPr>
          <w:rFonts w:ascii="Century Gothic" w:hAnsi="Century Gothic"/>
        </w:rPr>
        <w:t>Year 3: 14</w:t>
      </w:r>
      <w:r w:rsidRPr="002F35BB">
        <w:rPr>
          <w:rFonts w:ascii="Century Gothic" w:hAnsi="Century Gothic"/>
          <w:vertAlign w:val="superscript"/>
        </w:rPr>
        <w:t>th</w:t>
      </w:r>
      <w:r>
        <w:rPr>
          <w:rFonts w:ascii="Century Gothic" w:hAnsi="Century Gothic"/>
        </w:rPr>
        <w:t xml:space="preserve"> July – 22</w:t>
      </w:r>
      <w:r w:rsidRPr="002F35BB">
        <w:rPr>
          <w:rFonts w:ascii="Century Gothic" w:hAnsi="Century Gothic"/>
          <w:vertAlign w:val="superscript"/>
        </w:rPr>
        <w:t>nd</w:t>
      </w:r>
      <w:r>
        <w:rPr>
          <w:rFonts w:ascii="Century Gothic" w:hAnsi="Century Gothic"/>
        </w:rPr>
        <w:t xml:space="preserve"> July</w:t>
      </w:r>
    </w:p>
    <w:p w:rsidR="00851F64" w:rsidRPr="002F35BB" w:rsidRDefault="002F35BB" w:rsidP="002F35BB">
      <w:pPr>
        <w:spacing w:line="360" w:lineRule="auto"/>
        <w:ind w:right="-227"/>
        <w:rPr>
          <w:rFonts w:ascii="Century Gothic" w:hAnsi="Century Gothic"/>
        </w:rPr>
      </w:pPr>
      <w:r>
        <w:rPr>
          <w:rFonts w:ascii="Century Gothic" w:hAnsi="Century Gothic"/>
        </w:rPr>
        <w:t>Year 4: 14</w:t>
      </w:r>
      <w:r w:rsidRPr="002F35BB">
        <w:rPr>
          <w:rFonts w:ascii="Century Gothic" w:hAnsi="Century Gothic"/>
          <w:vertAlign w:val="superscript"/>
        </w:rPr>
        <w:t>th</w:t>
      </w:r>
      <w:r>
        <w:rPr>
          <w:rFonts w:ascii="Century Gothic" w:hAnsi="Century Gothic"/>
        </w:rPr>
        <w:t xml:space="preserve"> July – 23</w:t>
      </w:r>
      <w:r w:rsidRPr="002F35BB">
        <w:rPr>
          <w:rFonts w:ascii="Century Gothic" w:hAnsi="Century Gothic"/>
          <w:vertAlign w:val="superscript"/>
        </w:rPr>
        <w:t>rd</w:t>
      </w:r>
      <w:r>
        <w:rPr>
          <w:rFonts w:ascii="Century Gothic" w:hAnsi="Century Gothic"/>
        </w:rPr>
        <w:t xml:space="preserve"> July</w:t>
      </w:r>
    </w:p>
    <w:p w:rsidR="00E8630C" w:rsidRPr="0072784A" w:rsidRDefault="00E8630C" w:rsidP="006567E5">
      <w:pPr>
        <w:rPr>
          <w:rFonts w:ascii="Century Gothic" w:hAnsi="Century Gothic"/>
        </w:rPr>
      </w:pPr>
    </w:p>
    <w:p w:rsidR="00CC7BAB" w:rsidRPr="0072784A" w:rsidRDefault="00CC7BAB">
      <w:pPr>
        <w:pBdr>
          <w:top w:val="single" w:sz="4" w:space="1" w:color="auto"/>
          <w:left w:val="single" w:sz="4" w:space="4" w:color="auto"/>
          <w:bottom w:val="single" w:sz="4" w:space="1" w:color="auto"/>
          <w:right w:val="single" w:sz="4" w:space="4" w:color="auto"/>
        </w:pBdr>
        <w:shd w:val="clear" w:color="auto" w:fill="D9D9D9"/>
        <w:jc w:val="both"/>
        <w:rPr>
          <w:rFonts w:ascii="Century Gothic" w:hAnsi="Century Gothic"/>
          <w:b/>
        </w:rPr>
      </w:pPr>
      <w:r w:rsidRPr="0072784A">
        <w:rPr>
          <w:rFonts w:ascii="Century Gothic" w:hAnsi="Century Gothic"/>
          <w:b/>
          <w:lang w:eastAsia="en-GB"/>
        </w:rPr>
        <w:t xml:space="preserve">SEF 1 </w:t>
      </w:r>
      <w:r w:rsidR="00E824B2" w:rsidRPr="0072784A">
        <w:rPr>
          <w:rFonts w:ascii="Century Gothic" w:hAnsi="Century Gothic"/>
          <w:b/>
        </w:rPr>
        <w:t>Quality of Education</w:t>
      </w:r>
    </w:p>
    <w:p w:rsidR="00CC7BAB" w:rsidRDefault="00CC7BAB">
      <w:pPr>
        <w:pStyle w:val="NoSpacing"/>
        <w:rPr>
          <w:rFonts w:ascii="Century Gothic" w:hAnsi="Century Gothic"/>
          <w:b/>
          <w:i/>
          <w:sz w:val="20"/>
          <w:szCs w:val="20"/>
        </w:rPr>
      </w:pPr>
    </w:p>
    <w:p w:rsidR="00816026" w:rsidRDefault="00816026" w:rsidP="00816026">
      <w:pPr>
        <w:jc w:val="both"/>
        <w:rPr>
          <w:rFonts w:ascii="Century Gothic" w:hAnsi="Century Gothic"/>
          <w:b/>
        </w:rPr>
      </w:pPr>
      <w:r w:rsidRPr="00BA32B7">
        <w:rPr>
          <w:rFonts w:ascii="Century Gothic" w:hAnsi="Century Gothic"/>
          <w:b/>
        </w:rPr>
        <w:t>Interim Growth Plan priority 1</w:t>
      </w:r>
    </w:p>
    <w:p w:rsidR="00816026" w:rsidRDefault="00816026" w:rsidP="00816026">
      <w:pPr>
        <w:jc w:val="both"/>
        <w:rPr>
          <w:rFonts w:ascii="Century Gothic" w:hAnsi="Century Gothic"/>
        </w:rPr>
      </w:pPr>
      <w:r w:rsidRPr="00056604">
        <w:rPr>
          <w:rFonts w:ascii="Century Gothic" w:hAnsi="Century Gothic"/>
        </w:rPr>
        <w:t>Through a broad and ambitious curriculum provide the support needed for all children - particularly disadvantaged, SEND and vulnerable - to make substantial progress this year.</w:t>
      </w:r>
    </w:p>
    <w:p w:rsidR="00816026" w:rsidRDefault="00816026" w:rsidP="00816026">
      <w:pPr>
        <w:jc w:val="both"/>
        <w:rPr>
          <w:rFonts w:ascii="Century Gothic" w:hAnsi="Century Gothic"/>
        </w:rPr>
      </w:pPr>
    </w:p>
    <w:p w:rsidR="00816026" w:rsidRPr="00704B47" w:rsidRDefault="00816026" w:rsidP="00816026">
      <w:pPr>
        <w:jc w:val="both"/>
        <w:rPr>
          <w:rFonts w:ascii="Century Gothic" w:hAnsi="Century Gothic"/>
          <w:b/>
        </w:rPr>
      </w:pPr>
      <w:r w:rsidRPr="00704B47">
        <w:rPr>
          <w:rFonts w:ascii="Century Gothic" w:hAnsi="Century Gothic"/>
          <w:b/>
        </w:rPr>
        <w:t>Summary statement</w:t>
      </w:r>
    </w:p>
    <w:p w:rsidR="00816026" w:rsidRDefault="00816026" w:rsidP="00816026">
      <w:pPr>
        <w:jc w:val="both"/>
        <w:rPr>
          <w:rFonts w:ascii="Century Gothic" w:hAnsi="Century Gothic"/>
        </w:rPr>
      </w:pPr>
      <w:r w:rsidRPr="00AE31E4">
        <w:rPr>
          <w:rFonts w:ascii="Century Gothic" w:hAnsi="Century Gothic"/>
        </w:rPr>
        <w:t>Analysis</w:t>
      </w:r>
      <w:r>
        <w:rPr>
          <w:rFonts w:ascii="Century Gothic" w:hAnsi="Century Gothic"/>
        </w:rPr>
        <w:t xml:space="preserve"> at AP2 (December ’20) showed that, broadly, against a slimmed down curriculum children were back on track with some exceptions. Particularly strengths within this data included many children with SEND narrowing the gap to their peers; EAL children achieving well in reading, writing and mathematics with many reaching at least the expected standard; children in KS1 retaining and showing confidence in the phonic knowledge taught to that point. Opportunities to improve at this point were some children who had previously achieving greater depth now achieving the expected standard; some disadvantaged children falling further behind their peers and some previously middle attaining children not being at the expected standard in writing.</w:t>
      </w:r>
    </w:p>
    <w:p w:rsidR="00816026" w:rsidRPr="00AE31E4" w:rsidRDefault="00816026" w:rsidP="00816026">
      <w:pPr>
        <w:jc w:val="both"/>
        <w:rPr>
          <w:rFonts w:ascii="Century Gothic" w:hAnsi="Century Gothic"/>
        </w:rPr>
      </w:pPr>
    </w:p>
    <w:p w:rsidR="00816026" w:rsidRDefault="00816026" w:rsidP="00816026">
      <w:pPr>
        <w:jc w:val="both"/>
        <w:rPr>
          <w:rFonts w:ascii="Century Gothic" w:hAnsi="Century Gothic"/>
        </w:rPr>
      </w:pPr>
      <w:r w:rsidRPr="00E447BF">
        <w:rPr>
          <w:rFonts w:ascii="Century Gothic" w:hAnsi="Century Gothic"/>
        </w:rPr>
        <w:t>The</w:t>
      </w:r>
      <w:r>
        <w:rPr>
          <w:rFonts w:ascii="Century Gothic" w:hAnsi="Century Gothic"/>
        </w:rPr>
        <w:t xml:space="preserve"> second </w:t>
      </w:r>
      <w:r w:rsidRPr="00E447BF">
        <w:rPr>
          <w:rFonts w:ascii="Century Gothic" w:hAnsi="Century Gothic"/>
        </w:rPr>
        <w:t>lockdown</w:t>
      </w:r>
      <w:r>
        <w:rPr>
          <w:rFonts w:ascii="Century Gothic" w:hAnsi="Century Gothic"/>
        </w:rPr>
        <w:t xml:space="preserve"> from January to March took the momentum out of our growth curriculum with, amongst other factors, parents finding this much more difficult to manage. A parent group was established quickly to help us shape our remote learning offer so that it supported families both with home education and holistically. All children were carefully monitored during this time and a new system (ClassDojo) introduced to improve the submission of learning and feedback to children.</w:t>
      </w:r>
    </w:p>
    <w:p w:rsidR="00816026" w:rsidRDefault="00816026" w:rsidP="00816026">
      <w:pPr>
        <w:jc w:val="both"/>
        <w:rPr>
          <w:rFonts w:ascii="Century Gothic" w:hAnsi="Century Gothic"/>
        </w:rPr>
      </w:pPr>
    </w:p>
    <w:p w:rsidR="00816026" w:rsidRDefault="00816026" w:rsidP="00816026">
      <w:pPr>
        <w:jc w:val="both"/>
        <w:rPr>
          <w:rFonts w:ascii="Century Gothic" w:hAnsi="Century Gothic"/>
        </w:rPr>
      </w:pPr>
      <w:r>
        <w:rPr>
          <w:rFonts w:ascii="Century Gothic" w:hAnsi="Century Gothic"/>
        </w:rPr>
        <w:t>Prior to the children’s return after the lockdown the school community (staff and parents) identified 5 areas where they felt they were most affected. These were</w:t>
      </w:r>
    </w:p>
    <w:p w:rsidR="00816026" w:rsidRDefault="00816026" w:rsidP="00816026">
      <w:pPr>
        <w:jc w:val="both"/>
        <w:rPr>
          <w:rFonts w:ascii="Century Gothic" w:hAnsi="Century Gothic"/>
        </w:rPr>
      </w:pPr>
      <w:r>
        <w:rPr>
          <w:rFonts w:ascii="Century Gothic" w:hAnsi="Century Gothic"/>
        </w:rPr>
        <w:t>1. Academically</w:t>
      </w:r>
      <w:r>
        <w:rPr>
          <w:rFonts w:ascii="Century Gothic" w:hAnsi="Century Gothic"/>
        </w:rPr>
        <w:tab/>
        <w:t>2. Their self-regulation/meta cognition</w:t>
      </w:r>
      <w:r>
        <w:rPr>
          <w:rFonts w:ascii="Century Gothic" w:hAnsi="Century Gothic"/>
        </w:rPr>
        <w:tab/>
        <w:t>3. Socially</w:t>
      </w:r>
      <w:r>
        <w:rPr>
          <w:rFonts w:ascii="Century Gothic" w:hAnsi="Century Gothic"/>
        </w:rPr>
        <w:tab/>
        <w:t>4. Physically</w:t>
      </w:r>
      <w:r>
        <w:rPr>
          <w:rFonts w:ascii="Century Gothic" w:hAnsi="Century Gothic"/>
        </w:rPr>
        <w:tab/>
        <w:t>5. Self esteem</w:t>
      </w:r>
    </w:p>
    <w:p w:rsidR="00816026" w:rsidRDefault="00816026" w:rsidP="00816026">
      <w:pPr>
        <w:jc w:val="both"/>
        <w:rPr>
          <w:rFonts w:ascii="Century Gothic" w:hAnsi="Century Gothic"/>
        </w:rPr>
      </w:pPr>
      <w:r>
        <w:rPr>
          <w:rFonts w:ascii="Century Gothic" w:hAnsi="Century Gothic"/>
        </w:rPr>
        <w:t>A strategy was developed to address all of these areas. The impact was clear with children returning confidently and getting quickly back into school life.</w:t>
      </w:r>
    </w:p>
    <w:p w:rsidR="00816026" w:rsidRDefault="00816026" w:rsidP="00816026">
      <w:pPr>
        <w:jc w:val="both"/>
        <w:rPr>
          <w:rFonts w:ascii="Century Gothic" w:hAnsi="Century Gothic"/>
        </w:rPr>
      </w:pPr>
    </w:p>
    <w:p w:rsidR="00816026" w:rsidRDefault="00816026" w:rsidP="00816026">
      <w:pPr>
        <w:jc w:val="both"/>
        <w:rPr>
          <w:rFonts w:ascii="Century Gothic" w:hAnsi="Century Gothic"/>
        </w:rPr>
      </w:pPr>
      <w:r>
        <w:rPr>
          <w:rFonts w:ascii="Century Gothic" w:hAnsi="Century Gothic"/>
        </w:rPr>
        <w:t xml:space="preserve">Analysis at AP4 (July ’21) measured progress against the same point from 2019 (AP4 July 2019) as this was the last ‘normal’ point of assessment. By using these assessments as a baseline (or the highest assessment a child received before this point) ensured that children’s progress was considered against where we hoped they would be. </w:t>
      </w:r>
    </w:p>
    <w:p w:rsidR="00816026" w:rsidRDefault="00816026" w:rsidP="00816026">
      <w:pPr>
        <w:jc w:val="both"/>
        <w:rPr>
          <w:rFonts w:ascii="Century Gothic" w:hAnsi="Century Gothic"/>
        </w:rPr>
      </w:pPr>
    </w:p>
    <w:p w:rsidR="00816026" w:rsidRDefault="00816026" w:rsidP="00816026">
      <w:pPr>
        <w:jc w:val="both"/>
        <w:rPr>
          <w:rFonts w:ascii="Century Gothic" w:hAnsi="Century Gothic"/>
        </w:rPr>
      </w:pPr>
      <w:r>
        <w:rPr>
          <w:rFonts w:ascii="Century Gothic" w:hAnsi="Century Gothic"/>
        </w:rPr>
        <w:t xml:space="preserve">Particular strengths included the achievement of year 6 and the progress they made from KS1; a narrower gap between the achievement of boys and girls and the performance of both the EAL and SEND children. Opportunities to improve at this point were the achievement of some </w:t>
      </w:r>
      <w:r w:rsidRPr="00767DE7">
        <w:rPr>
          <w:rFonts w:ascii="Century Gothic" w:hAnsi="Century Gothic"/>
        </w:rPr>
        <w:t>disadvantaged children, particularly in reading, writing and communication and interaction in EYFS; standards in phonics</w:t>
      </w:r>
      <w:r>
        <w:rPr>
          <w:rFonts w:ascii="Century Gothic" w:hAnsi="Century Gothic"/>
        </w:rPr>
        <w:t xml:space="preserve"> of some disadvantaged children (they retained what we taught them in school, less from what was taught at home) and the percentage of disadvantaged children across the school</w:t>
      </w:r>
      <w:r w:rsidRPr="00767DE7">
        <w:rPr>
          <w:rFonts w:ascii="Century Gothic" w:hAnsi="Century Gothic"/>
        </w:rPr>
        <w:t xml:space="preserve"> reaching expected standards in R, W &amp; M. </w:t>
      </w:r>
      <w:r>
        <w:rPr>
          <w:rFonts w:ascii="Century Gothic" w:hAnsi="Century Gothic"/>
        </w:rPr>
        <w:t xml:space="preserve">In addition the percentage of children </w:t>
      </w:r>
      <w:r w:rsidRPr="00767DE7">
        <w:rPr>
          <w:rFonts w:ascii="Century Gothic" w:hAnsi="Century Gothic"/>
        </w:rPr>
        <w:t xml:space="preserve">achieving GDS across all subjects </w:t>
      </w:r>
      <w:r>
        <w:rPr>
          <w:rFonts w:ascii="Century Gothic" w:hAnsi="Century Gothic"/>
        </w:rPr>
        <w:t xml:space="preserve">had fallen as had the percentage children achieving the expected standard </w:t>
      </w:r>
      <w:r w:rsidRPr="00767DE7">
        <w:rPr>
          <w:rFonts w:ascii="Century Gothic" w:hAnsi="Century Gothic"/>
        </w:rPr>
        <w:t>in writing.</w:t>
      </w:r>
    </w:p>
    <w:p w:rsidR="00816026" w:rsidRDefault="00816026" w:rsidP="00816026">
      <w:pPr>
        <w:jc w:val="both"/>
        <w:rPr>
          <w:rFonts w:ascii="Century Gothic" w:hAnsi="Century Gothic"/>
        </w:rPr>
      </w:pPr>
    </w:p>
    <w:p w:rsidR="00816026" w:rsidRPr="0095563D" w:rsidRDefault="00B666D8" w:rsidP="00851F64">
      <w:pPr>
        <w:jc w:val="both"/>
        <w:rPr>
          <w:rFonts w:ascii="Century Gothic" w:hAnsi="Century Gothic"/>
        </w:rPr>
      </w:pPr>
      <w:r>
        <w:rPr>
          <w:rFonts w:ascii="Century Gothic" w:hAnsi="Century Gothic"/>
        </w:rPr>
        <w:t>In summary, when the children were in school they progressed strongly and retained the information taught. When they returned to school following lockdowns or isolation they settled quickly and were happy to be back. The lockdowns disproportionately affected our disadvantaged children and took some of the momentum out of the progress the children were making. This information is being used to plan our provision for the academic year 21-22.</w:t>
      </w:r>
    </w:p>
    <w:p w:rsidR="00816026" w:rsidRDefault="00816026" w:rsidP="00851F64">
      <w:pPr>
        <w:jc w:val="both"/>
        <w:rPr>
          <w:rFonts w:ascii="Century Gothic" w:hAnsi="Century Gothic"/>
          <w:b/>
        </w:rPr>
      </w:pPr>
    </w:p>
    <w:p w:rsidR="00851F64" w:rsidRDefault="00851F64" w:rsidP="00851F64">
      <w:pPr>
        <w:pStyle w:val="NoSpacing"/>
        <w:rPr>
          <w:rFonts w:ascii="Century Gothic" w:hAnsi="Century Gothic"/>
          <w:b/>
          <w:i/>
          <w:sz w:val="20"/>
          <w:szCs w:val="20"/>
        </w:rPr>
      </w:pPr>
    </w:p>
    <w:p w:rsidR="00851F64" w:rsidRPr="00BA32B7" w:rsidRDefault="00851F64" w:rsidP="00851F64">
      <w:pPr>
        <w:jc w:val="center"/>
        <w:rPr>
          <w:rFonts w:ascii="Century Gothic" w:hAnsi="Century Gothic"/>
          <w:b/>
          <w:u w:val="single"/>
        </w:rPr>
      </w:pPr>
      <w:r w:rsidRPr="00BA32B7">
        <w:rPr>
          <w:rFonts w:ascii="Century Gothic" w:hAnsi="Century Gothic"/>
          <w:b/>
          <w:u w:val="single"/>
        </w:rPr>
        <w:t>Updates providing supporting evidence</w:t>
      </w:r>
    </w:p>
    <w:p w:rsidR="00851F64" w:rsidRDefault="00851F64" w:rsidP="00851F64">
      <w:pPr>
        <w:jc w:val="both"/>
        <w:rPr>
          <w:rFonts w:ascii="Century Gothic" w:hAnsi="Century Gothic"/>
          <w:b/>
        </w:rPr>
      </w:pPr>
    </w:p>
    <w:p w:rsidR="00851F64" w:rsidRDefault="00851F64" w:rsidP="00851F64">
      <w:pPr>
        <w:rPr>
          <w:rFonts w:ascii="Century Gothic" w:hAnsi="Century Gothic"/>
          <w:b/>
          <w:bCs/>
        </w:rPr>
      </w:pPr>
      <w:bookmarkStart w:id="0" w:name="_GoBack"/>
      <w:r>
        <w:rPr>
          <w:rFonts w:ascii="Century Gothic" w:hAnsi="Century Gothic"/>
          <w:b/>
          <w:bCs/>
        </w:rPr>
        <w:t>Kingsholm Growth Curriculum – Summer term overview</w:t>
      </w:r>
    </w:p>
    <w:p w:rsidR="00205C56" w:rsidRPr="00205C56" w:rsidRDefault="00205C56" w:rsidP="00205C56">
      <w:pPr>
        <w:spacing w:after="160" w:line="259" w:lineRule="auto"/>
        <w:rPr>
          <w:rFonts w:ascii="Century Gothic" w:eastAsiaTheme="minorHAnsi" w:hAnsi="Century Gothic" w:cstheme="minorBidi"/>
          <w:szCs w:val="22"/>
          <w:lang w:val="en-GB"/>
        </w:rPr>
      </w:pPr>
      <w:r w:rsidRPr="00205C56">
        <w:rPr>
          <w:rFonts w:ascii="Century Gothic" w:eastAsiaTheme="minorHAnsi" w:hAnsi="Century Gothic" w:cstheme="minorBidi"/>
          <w:szCs w:val="22"/>
          <w:lang w:val="en-GB"/>
        </w:rPr>
        <w:t xml:space="preserve">Throughout the summer term we returned to a broad and balanced curriculum. DT, Music, Computing and PE were a focus due to not being able to be delivered effectively through remote learning. Subject leaders continued to monitor the growth curriculum ensuring most pertinent knowledge and skill were covered. </w:t>
      </w:r>
    </w:p>
    <w:p w:rsidR="00205C56" w:rsidRPr="00205C56" w:rsidRDefault="00205C56" w:rsidP="00205C56">
      <w:pPr>
        <w:spacing w:after="160" w:line="259" w:lineRule="auto"/>
        <w:rPr>
          <w:rFonts w:ascii="Century Gothic" w:eastAsiaTheme="minorHAnsi" w:hAnsi="Century Gothic" w:cstheme="minorBidi"/>
          <w:szCs w:val="22"/>
          <w:lang w:val="en-GB"/>
        </w:rPr>
      </w:pPr>
      <w:r w:rsidRPr="00205C56">
        <w:rPr>
          <w:rFonts w:ascii="Century Gothic" w:eastAsiaTheme="minorHAnsi" w:hAnsi="Century Gothic" w:cstheme="minorBidi"/>
          <w:szCs w:val="22"/>
          <w:lang w:val="en-GB"/>
        </w:rPr>
        <w:t xml:space="preserve">When planning we continued to consider the five key areas we identified after we returned to school in March: academic, social, physical, self-esteem, self-regulation, and meta-cognition. This supported the children with the transition of being back in school and ensured they were ready for learning. </w:t>
      </w:r>
    </w:p>
    <w:bookmarkEnd w:id="0"/>
    <w:p w:rsidR="0008180B" w:rsidRDefault="0008180B" w:rsidP="0008180B">
      <w:pPr>
        <w:pStyle w:val="ListParagraph"/>
        <w:ind w:left="0"/>
        <w:jc w:val="both"/>
        <w:rPr>
          <w:rFonts w:ascii="Century Gothic" w:hAnsi="Century Gothic"/>
          <w:b/>
          <w:i/>
        </w:rPr>
      </w:pPr>
      <w:r>
        <w:rPr>
          <w:rFonts w:ascii="Century Gothic" w:hAnsi="Century Gothic"/>
          <w:b/>
        </w:rPr>
        <w:t>English (phonics, reading, writing) update</w:t>
      </w:r>
    </w:p>
    <w:p w:rsidR="0008180B" w:rsidRDefault="0008180B" w:rsidP="0008180B">
      <w:pPr>
        <w:pStyle w:val="xxmsolistparagraph"/>
        <w:shd w:val="clear" w:color="auto" w:fill="FFFFFF"/>
        <w:spacing w:before="0" w:beforeAutospacing="0" w:after="0" w:afterAutospacing="0"/>
        <w:jc w:val="both"/>
        <w:rPr>
          <w:rFonts w:ascii="Century Gothic" w:hAnsi="Century Gothic"/>
          <w:b/>
          <w:bCs/>
          <w:color w:val="000000"/>
          <w:sz w:val="20"/>
          <w:szCs w:val="22"/>
          <w:bdr w:val="none" w:sz="0" w:space="0" w:color="auto" w:frame="1"/>
        </w:rPr>
      </w:pPr>
      <w:r>
        <w:rPr>
          <w:rFonts w:ascii="Century Gothic" w:hAnsi="Century Gothic"/>
          <w:b/>
          <w:bCs/>
          <w:i/>
          <w:iCs/>
          <w:color w:val="000000"/>
          <w:sz w:val="20"/>
          <w:szCs w:val="22"/>
          <w:bdr w:val="none" w:sz="0" w:space="0" w:color="auto" w:frame="1"/>
        </w:rPr>
        <w:t>Phonics:</w:t>
      </w:r>
      <w:r>
        <w:rPr>
          <w:rFonts w:ascii="Century Gothic" w:hAnsi="Century Gothic"/>
          <w:b/>
          <w:bCs/>
          <w:color w:val="000000"/>
          <w:sz w:val="20"/>
          <w:szCs w:val="22"/>
          <w:bdr w:val="none" w:sz="0" w:space="0" w:color="auto" w:frame="1"/>
        </w:rPr>
        <w:t> </w:t>
      </w:r>
    </w:p>
    <w:p w:rsidR="0008180B" w:rsidRDefault="0008180B" w:rsidP="0008180B">
      <w:pPr>
        <w:pStyle w:val="xxmsolistparagraph"/>
        <w:shd w:val="clear" w:color="auto" w:fill="FFFFFF"/>
        <w:spacing w:before="0" w:beforeAutospacing="0" w:after="0" w:afterAutospacing="0"/>
        <w:jc w:val="both"/>
        <w:rPr>
          <w:rFonts w:ascii="Century Gothic" w:hAnsi="Century Gothic"/>
          <w:bCs/>
          <w:color w:val="000000"/>
          <w:sz w:val="20"/>
          <w:szCs w:val="22"/>
          <w:bdr w:val="none" w:sz="0" w:space="0" w:color="auto" w:frame="1"/>
        </w:rPr>
      </w:pPr>
      <w:r>
        <w:rPr>
          <w:rFonts w:ascii="Century Gothic" w:hAnsi="Century Gothic"/>
          <w:bCs/>
          <w:color w:val="000000"/>
          <w:sz w:val="20"/>
          <w:szCs w:val="22"/>
          <w:bdr w:val="none" w:sz="0" w:space="0" w:color="auto" w:frame="1"/>
        </w:rPr>
        <w:t xml:space="preserve">Phonics sessions continued to take place twice a day for children in reception, y1 and y2. Phonics assessments continued to take place to identify any individual/ group/ whole class or year group gaps. These where then built into planning. KS2 continued to use phonics assessments on specific SEN/lower ability gaps. Interventions continued to continue </w:t>
      </w:r>
      <w:proofErr w:type="spellStart"/>
      <w:r>
        <w:rPr>
          <w:rFonts w:ascii="Century Gothic" w:hAnsi="Century Gothic"/>
          <w:bCs/>
          <w:color w:val="000000"/>
          <w:sz w:val="20"/>
          <w:szCs w:val="22"/>
          <w:bdr w:val="none" w:sz="0" w:space="0" w:color="auto" w:frame="1"/>
        </w:rPr>
        <w:t>with out</w:t>
      </w:r>
      <w:proofErr w:type="spellEnd"/>
      <w:r>
        <w:rPr>
          <w:rFonts w:ascii="Century Gothic" w:hAnsi="Century Gothic"/>
          <w:bCs/>
          <w:color w:val="000000"/>
          <w:sz w:val="20"/>
          <w:szCs w:val="22"/>
          <w:bdr w:val="none" w:sz="0" w:space="0" w:color="auto" w:frame="1"/>
        </w:rPr>
        <w:t xml:space="preserve"> ‘keep up’ and not ‘catch up’ mantra. Phonics was focused on from a reading and writing aspect as these were both key areas impacted due to lockdown. The English team met and discussed phonic practice within nursery, reception, year 1, year 2 and year 3 and agreed on ways to ensure phonics was consistent across the school. Consistency was ensured with the use of resources and support documents for planning.</w:t>
      </w:r>
    </w:p>
    <w:p w:rsidR="0008180B" w:rsidRDefault="0008180B" w:rsidP="0008180B">
      <w:pPr>
        <w:pStyle w:val="xxmsolistparagraph"/>
        <w:shd w:val="clear" w:color="auto" w:fill="FFFFFF"/>
        <w:spacing w:before="0" w:beforeAutospacing="0" w:after="0" w:afterAutospacing="0"/>
        <w:jc w:val="both"/>
        <w:rPr>
          <w:rFonts w:ascii="Century Gothic" w:hAnsi="Century Gothic"/>
          <w:b/>
          <w:bCs/>
          <w:color w:val="000000"/>
          <w:sz w:val="20"/>
          <w:szCs w:val="22"/>
          <w:bdr w:val="none" w:sz="0" w:space="0" w:color="auto" w:frame="1"/>
        </w:rPr>
      </w:pPr>
      <w:r>
        <w:rPr>
          <w:rFonts w:ascii="Century Gothic" w:hAnsi="Century Gothic"/>
          <w:b/>
          <w:bCs/>
          <w:i/>
          <w:iCs/>
          <w:color w:val="000000"/>
          <w:sz w:val="20"/>
          <w:szCs w:val="22"/>
          <w:bdr w:val="none" w:sz="0" w:space="0" w:color="auto" w:frame="1"/>
        </w:rPr>
        <w:t>Reading:</w:t>
      </w:r>
      <w:r>
        <w:rPr>
          <w:rFonts w:ascii="Century Gothic" w:hAnsi="Century Gothic"/>
          <w:b/>
          <w:bCs/>
          <w:color w:val="000000"/>
          <w:sz w:val="20"/>
          <w:szCs w:val="22"/>
          <w:bdr w:val="none" w:sz="0" w:space="0" w:color="auto" w:frame="1"/>
        </w:rPr>
        <w:t> </w:t>
      </w:r>
    </w:p>
    <w:p w:rsidR="0008180B" w:rsidRDefault="0008180B" w:rsidP="0008180B">
      <w:pPr>
        <w:pStyle w:val="xxmsolistparagraph"/>
        <w:shd w:val="clear" w:color="auto" w:fill="FFFFFF"/>
        <w:spacing w:before="0" w:beforeAutospacing="0" w:after="0" w:afterAutospacing="0"/>
        <w:jc w:val="both"/>
        <w:rPr>
          <w:rFonts w:ascii="Century Gothic" w:hAnsi="Century Gothic"/>
          <w:bCs/>
          <w:color w:val="000000"/>
          <w:sz w:val="20"/>
          <w:szCs w:val="22"/>
          <w:bdr w:val="none" w:sz="0" w:space="0" w:color="auto" w:frame="1"/>
        </w:rPr>
      </w:pPr>
      <w:r>
        <w:rPr>
          <w:rFonts w:ascii="Century Gothic" w:hAnsi="Century Gothic"/>
          <w:bCs/>
          <w:color w:val="000000"/>
          <w:sz w:val="20"/>
          <w:szCs w:val="22"/>
          <w:bdr w:val="none" w:sz="0" w:space="0" w:color="auto" w:frame="1"/>
        </w:rPr>
        <w:t xml:space="preserve">After lockdown it was clear across the school that children had been reading a lot at home. They were more confident with sight reading and seemed to have enjoyed reading for pleasure. As most children would not have access to phonetically decodable books, unless they were using bug club, they were reading a range of reading materials, therefore discovering new vocabulary and remembering words by sight. This has been positive, however some children were not applying their phonetic knowledge to decode unfamiliar words. Something we focused heavily on across the school in summer term. Phonic assessments, benchmarking, teacher knowledge and NFER papers were used to assess the children’s reading and their 1:1 reading was prioritised. Due to staggered mornings and afternoons, teachers could dedicate more time to reading with each member of their class. Pupil premium children and the lowest 20% of readers within the year group were being read with every day. All other children were being read with at least 3 x a week, with additional reading within guided reading sessions. An academic mentor was appointed in year 2 to also read with pupil premium children, this had a massive impact on the progress these children made with their reading, depending on their attendance. Based on the findings after a reading learning walk, supporting documents were created by the English team to ensure all reading is being consistently tracked across the school, purposeful targets have been identified to ensure the children make progress within reading, and are aware of their own targets, and guidance on how to plan purposeful guided reading. The books across the school were looked at closely and going home books were divided into different year groups, ensuring the children had a good choice of books to read for pleasure at home. </w:t>
      </w:r>
    </w:p>
    <w:p w:rsidR="0008180B" w:rsidRDefault="0008180B" w:rsidP="0008180B">
      <w:pPr>
        <w:pStyle w:val="xxmsolistparagraph"/>
        <w:shd w:val="clear" w:color="auto" w:fill="FFFFFF"/>
        <w:spacing w:before="0" w:beforeAutospacing="0" w:after="0" w:afterAutospacing="0"/>
        <w:jc w:val="both"/>
        <w:rPr>
          <w:rFonts w:ascii="Century Gothic" w:hAnsi="Century Gothic"/>
          <w:b/>
          <w:bCs/>
          <w:i/>
          <w:iCs/>
          <w:color w:val="000000"/>
          <w:sz w:val="20"/>
          <w:szCs w:val="20"/>
          <w:bdr w:val="none" w:sz="0" w:space="0" w:color="auto" w:frame="1"/>
        </w:rPr>
      </w:pPr>
      <w:r>
        <w:rPr>
          <w:rFonts w:ascii="Century Gothic" w:hAnsi="Century Gothic"/>
          <w:b/>
          <w:bCs/>
          <w:i/>
          <w:iCs/>
          <w:color w:val="000000"/>
          <w:sz w:val="20"/>
          <w:szCs w:val="20"/>
          <w:bdr w:val="none" w:sz="0" w:space="0" w:color="auto" w:frame="1"/>
        </w:rPr>
        <w:t>Writing: </w:t>
      </w:r>
    </w:p>
    <w:p w:rsidR="0008180B" w:rsidRDefault="0008180B" w:rsidP="0008180B">
      <w:pPr>
        <w:pStyle w:val="xxmsolistparagraph"/>
        <w:shd w:val="clear" w:color="auto" w:fill="FFFFFF"/>
        <w:spacing w:before="0" w:beforeAutospacing="0" w:after="0" w:afterAutospacing="0"/>
        <w:jc w:val="both"/>
        <w:rPr>
          <w:rFonts w:ascii="Century Gothic" w:hAnsi="Century Gothic"/>
          <w:color w:val="000000"/>
          <w:sz w:val="20"/>
          <w:szCs w:val="22"/>
          <w:bdr w:val="none" w:sz="0" w:space="0" w:color="auto" w:frame="1"/>
        </w:rPr>
      </w:pPr>
      <w:r>
        <w:rPr>
          <w:rFonts w:ascii="Century Gothic" w:hAnsi="Century Gothic"/>
          <w:color w:val="000000"/>
          <w:sz w:val="20"/>
          <w:szCs w:val="22"/>
          <w:bdr w:val="none" w:sz="0" w:space="0" w:color="auto" w:frame="1"/>
        </w:rPr>
        <w:t xml:space="preserve">It was clear that across the school writing had been impacted upon greatly due to lockdown. Teachers used children’s cold write to identify gaps and trends across their year group and then focus on these objectives within their planning. The children made good progress within these areas, however this meant that other objectives were not heavily focused on and therefore, end of year writing did not reflect previous years writing. To ensure that teachers know what objectives they should be covering with each year group, progression ladders were created clearly stating the objectives that children must achieve within each year group. This will allow teachers to ensure they are teaching the full curriculum and not the ‘areas to progress’ after lock down. Other documents such as text breadth maps, spelling progression and genre progression guides were created to support teachers with their planning. Writing expectations were clearly set out in summer term to ensure teachers were ready for September. The English team sat with individual year groups to ensure they had a good understanding of how we teach English at Kingsholm and what our writing journeys must include. </w:t>
      </w:r>
    </w:p>
    <w:p w:rsidR="0008180B" w:rsidRDefault="0008180B" w:rsidP="00851F64">
      <w:pPr>
        <w:shd w:val="clear" w:color="auto" w:fill="FFFFFF"/>
        <w:jc w:val="both"/>
        <w:rPr>
          <w:rFonts w:ascii="Century Gothic" w:hAnsi="Century Gothic"/>
          <w:b/>
          <w:bCs/>
          <w:iCs/>
          <w:lang w:eastAsia="en-GB"/>
        </w:rPr>
      </w:pPr>
    </w:p>
    <w:p w:rsidR="00851F64" w:rsidRDefault="00851F64" w:rsidP="00851F64">
      <w:pPr>
        <w:shd w:val="clear" w:color="auto" w:fill="FFFFFF"/>
        <w:jc w:val="both"/>
        <w:rPr>
          <w:rFonts w:ascii="Century Gothic" w:hAnsi="Century Gothic"/>
          <w:b/>
          <w:bCs/>
          <w:iCs/>
          <w:lang w:eastAsia="en-GB"/>
        </w:rPr>
      </w:pPr>
      <w:proofErr w:type="spellStart"/>
      <w:r w:rsidRPr="00564A47">
        <w:rPr>
          <w:rFonts w:ascii="Century Gothic" w:hAnsi="Century Gothic"/>
          <w:b/>
          <w:bCs/>
          <w:iCs/>
          <w:lang w:eastAsia="en-GB"/>
        </w:rPr>
        <w:t>Maths</w:t>
      </w:r>
      <w:proofErr w:type="spellEnd"/>
      <w:r w:rsidRPr="00564A47">
        <w:rPr>
          <w:rFonts w:ascii="Century Gothic" w:hAnsi="Century Gothic"/>
          <w:b/>
          <w:bCs/>
          <w:iCs/>
          <w:lang w:eastAsia="en-GB"/>
        </w:rPr>
        <w:t xml:space="preserve"> </w:t>
      </w:r>
      <w:r>
        <w:rPr>
          <w:rFonts w:ascii="Century Gothic" w:hAnsi="Century Gothic"/>
          <w:b/>
          <w:bCs/>
          <w:iCs/>
          <w:lang w:eastAsia="en-GB"/>
        </w:rPr>
        <w:t>update</w:t>
      </w:r>
    </w:p>
    <w:p w:rsidR="008B6B46" w:rsidRDefault="008B6B46" w:rsidP="008B6B46">
      <w:pPr>
        <w:pStyle w:val="paragraph"/>
        <w:shd w:val="clear" w:color="auto" w:fill="FFFFFF"/>
        <w:jc w:val="both"/>
        <w:rPr>
          <w:color w:val="000000"/>
          <w:sz w:val="27"/>
          <w:szCs w:val="27"/>
        </w:rPr>
      </w:pPr>
      <w:r>
        <w:rPr>
          <w:rStyle w:val="eop"/>
          <w:rFonts w:ascii="Century Gothic" w:hAnsi="Century Gothic"/>
          <w:color w:val="000000"/>
          <w:sz w:val="20"/>
          <w:szCs w:val="20"/>
        </w:rPr>
        <w:t>Mathematics team delivering four induction sessions for new staff and those that need a refresher focused on the following outcomes: </w:t>
      </w:r>
    </w:p>
    <w:p w:rsidR="008B6B46" w:rsidRDefault="008B6B46" w:rsidP="008B6B46">
      <w:pPr>
        <w:numPr>
          <w:ilvl w:val="0"/>
          <w:numId w:val="39"/>
        </w:numPr>
        <w:shd w:val="clear" w:color="auto" w:fill="FFFFFF"/>
        <w:spacing w:line="257" w:lineRule="atLeast"/>
        <w:rPr>
          <w:rFonts w:ascii="Calibri" w:hAnsi="Calibri" w:cs="Calibri"/>
          <w:color w:val="000000"/>
          <w:sz w:val="24"/>
          <w:szCs w:val="24"/>
        </w:rPr>
      </w:pPr>
      <w:r>
        <w:rPr>
          <w:rFonts w:ascii="Century Gothic" w:hAnsi="Century Gothic" w:cs="Calibri"/>
          <w:color w:val="000000"/>
          <w:bdr w:val="none" w:sz="0" w:space="0" w:color="auto" w:frame="1"/>
        </w:rPr>
        <w:t>Session 1- Mathematics teaching and learning guide and how to plan a unit of mathematics, linking together all of the documents and resources.</w:t>
      </w:r>
      <w:r>
        <w:rPr>
          <w:color w:val="000000"/>
        </w:rPr>
        <w:t> </w:t>
      </w:r>
    </w:p>
    <w:p w:rsidR="008B6B46" w:rsidRDefault="008B6B46" w:rsidP="008B6B46">
      <w:pPr>
        <w:numPr>
          <w:ilvl w:val="0"/>
          <w:numId w:val="39"/>
        </w:numPr>
        <w:shd w:val="clear" w:color="auto" w:fill="FFFFFF"/>
        <w:spacing w:line="257" w:lineRule="atLeast"/>
        <w:rPr>
          <w:rFonts w:ascii="Calibri" w:hAnsi="Calibri" w:cs="Calibri"/>
          <w:color w:val="000000"/>
        </w:rPr>
      </w:pPr>
      <w:r>
        <w:rPr>
          <w:rFonts w:ascii="Century Gothic" w:hAnsi="Century Gothic" w:cs="Calibri"/>
          <w:color w:val="000000"/>
          <w:bdr w:val="none" w:sz="0" w:space="0" w:color="auto" w:frame="1"/>
        </w:rPr>
        <w:t>Session 2 - The structure of a mathematics lesson - what we would expect to achieve within the different parts of the lesson.</w:t>
      </w:r>
      <w:r>
        <w:rPr>
          <w:color w:val="000000"/>
        </w:rPr>
        <w:t> </w:t>
      </w:r>
    </w:p>
    <w:p w:rsidR="008B6B46" w:rsidRDefault="008B6B46" w:rsidP="008B6B46">
      <w:pPr>
        <w:numPr>
          <w:ilvl w:val="0"/>
          <w:numId w:val="39"/>
        </w:numPr>
        <w:shd w:val="clear" w:color="auto" w:fill="FFFFFF"/>
        <w:spacing w:line="257" w:lineRule="atLeast"/>
        <w:rPr>
          <w:rFonts w:ascii="Calibri" w:hAnsi="Calibri" w:cs="Calibri"/>
          <w:color w:val="000000"/>
        </w:rPr>
      </w:pPr>
      <w:r>
        <w:rPr>
          <w:rFonts w:ascii="Century Gothic" w:hAnsi="Century Gothic" w:cs="Calibri"/>
          <w:color w:val="000000"/>
          <w:bdr w:val="none" w:sz="0" w:space="0" w:color="auto" w:frame="1"/>
        </w:rPr>
        <w:t>Session 3 - Video analysis of John E (KS2) and Shawnie B (KS1) lesson input (linked to the teaching and learning guide and mathematics lesson structure)</w:t>
      </w:r>
      <w:r>
        <w:rPr>
          <w:color w:val="000000"/>
        </w:rPr>
        <w:t> </w:t>
      </w:r>
    </w:p>
    <w:p w:rsidR="008B6B46" w:rsidRDefault="008B6B46" w:rsidP="008B6B46">
      <w:pPr>
        <w:numPr>
          <w:ilvl w:val="0"/>
          <w:numId w:val="39"/>
        </w:numPr>
        <w:shd w:val="clear" w:color="auto" w:fill="FFFFFF"/>
        <w:spacing w:line="257" w:lineRule="atLeast"/>
        <w:rPr>
          <w:rFonts w:ascii="Calibri" w:hAnsi="Calibri" w:cs="Calibri"/>
          <w:color w:val="000000"/>
        </w:rPr>
      </w:pPr>
      <w:r>
        <w:rPr>
          <w:rFonts w:ascii="Century Gothic" w:hAnsi="Century Gothic" w:cs="Calibri"/>
          <w:color w:val="000000"/>
          <w:bdr w:val="none" w:sz="0" w:space="0" w:color="auto" w:frame="1"/>
        </w:rPr>
        <w:t xml:space="preserve">Session 4 - Mathematics Fluency at Kingsholm – what it looks like. </w:t>
      </w:r>
      <w:proofErr w:type="spellStart"/>
      <w:r>
        <w:rPr>
          <w:rFonts w:ascii="Century Gothic" w:hAnsi="Century Gothic" w:cs="Calibri"/>
          <w:color w:val="000000"/>
          <w:bdr w:val="none" w:sz="0" w:space="0" w:color="auto" w:frame="1"/>
        </w:rPr>
        <w:t>Timestable</w:t>
      </w:r>
      <w:proofErr w:type="spellEnd"/>
      <w:r>
        <w:rPr>
          <w:rFonts w:ascii="Century Gothic" w:hAnsi="Century Gothic" w:cs="Calibri"/>
          <w:color w:val="000000"/>
          <w:bdr w:val="none" w:sz="0" w:space="0" w:color="auto" w:frame="1"/>
        </w:rPr>
        <w:t xml:space="preserve"> </w:t>
      </w:r>
      <w:proofErr w:type="spellStart"/>
      <w:r>
        <w:rPr>
          <w:rFonts w:ascii="Century Gothic" w:hAnsi="Century Gothic" w:cs="Calibri"/>
          <w:color w:val="000000"/>
          <w:bdr w:val="none" w:sz="0" w:space="0" w:color="auto" w:frame="1"/>
        </w:rPr>
        <w:t>Rockstars</w:t>
      </w:r>
      <w:proofErr w:type="spellEnd"/>
      <w:r>
        <w:rPr>
          <w:rFonts w:ascii="Century Gothic" w:hAnsi="Century Gothic" w:cs="Calibri"/>
          <w:color w:val="000000"/>
          <w:bdr w:val="none" w:sz="0" w:space="0" w:color="auto" w:frame="1"/>
        </w:rPr>
        <w:t xml:space="preserve"> - how to use it.</w:t>
      </w:r>
      <w:r>
        <w:rPr>
          <w:color w:val="000000"/>
        </w:rPr>
        <w:t> </w:t>
      </w:r>
    </w:p>
    <w:p w:rsidR="008B6B46" w:rsidRDefault="008B6B46" w:rsidP="008B6B46">
      <w:pPr>
        <w:shd w:val="clear" w:color="auto" w:fill="FFFFFF"/>
        <w:spacing w:line="257" w:lineRule="atLeast"/>
        <w:rPr>
          <w:rFonts w:ascii="Calibri" w:eastAsiaTheme="minorHAnsi" w:hAnsi="Calibri" w:cs="Calibri"/>
          <w:color w:val="000000"/>
          <w:sz w:val="27"/>
          <w:szCs w:val="27"/>
        </w:rPr>
      </w:pPr>
      <w:r>
        <w:rPr>
          <w:rFonts w:ascii="Century Gothic" w:hAnsi="Century Gothic" w:cs="Calibri"/>
          <w:color w:val="000000"/>
          <w:bdr w:val="none" w:sz="0" w:space="0" w:color="auto" w:frame="1"/>
        </w:rPr>
        <w:t xml:space="preserve">Times table focus within the classroom. </w:t>
      </w:r>
      <w:proofErr w:type="spellStart"/>
      <w:r>
        <w:rPr>
          <w:rFonts w:ascii="Century Gothic" w:hAnsi="Century Gothic" w:cs="Calibri"/>
          <w:color w:val="000000"/>
          <w:bdr w:val="none" w:sz="0" w:space="0" w:color="auto" w:frame="1"/>
        </w:rPr>
        <w:t>Timestable</w:t>
      </w:r>
      <w:proofErr w:type="spellEnd"/>
      <w:r>
        <w:rPr>
          <w:rFonts w:ascii="Century Gothic" w:hAnsi="Century Gothic" w:cs="Calibri"/>
          <w:color w:val="000000"/>
          <w:bdr w:val="none" w:sz="0" w:space="0" w:color="auto" w:frame="1"/>
        </w:rPr>
        <w:t xml:space="preserve"> </w:t>
      </w:r>
      <w:proofErr w:type="spellStart"/>
      <w:r>
        <w:rPr>
          <w:rFonts w:ascii="Century Gothic" w:hAnsi="Century Gothic" w:cs="Calibri"/>
          <w:color w:val="000000"/>
          <w:bdr w:val="none" w:sz="0" w:space="0" w:color="auto" w:frame="1"/>
        </w:rPr>
        <w:t>Rockstar</w:t>
      </w:r>
      <w:proofErr w:type="spellEnd"/>
      <w:r>
        <w:rPr>
          <w:rFonts w:ascii="Century Gothic" w:hAnsi="Century Gothic" w:cs="Calibri"/>
          <w:color w:val="000000"/>
          <w:bdr w:val="none" w:sz="0" w:space="0" w:color="auto" w:frame="1"/>
        </w:rPr>
        <w:t xml:space="preserve"> laptop/</w:t>
      </w:r>
      <w:proofErr w:type="spellStart"/>
      <w:r>
        <w:rPr>
          <w:rFonts w:ascii="Century Gothic" w:hAnsi="Century Gothic" w:cs="Calibri"/>
          <w:color w:val="000000"/>
          <w:bdr w:val="none" w:sz="0" w:space="0" w:color="auto" w:frame="1"/>
        </w:rPr>
        <w:t>Ipad</w:t>
      </w:r>
      <w:proofErr w:type="spellEnd"/>
      <w:r>
        <w:rPr>
          <w:rFonts w:ascii="Century Gothic" w:hAnsi="Century Gothic" w:cs="Calibri"/>
          <w:color w:val="000000"/>
          <w:bdr w:val="none" w:sz="0" w:space="0" w:color="auto" w:frame="1"/>
        </w:rPr>
        <w:t xml:space="preserve"> in each room for the children to access on a </w:t>
      </w:r>
      <w:proofErr w:type="spellStart"/>
      <w:r>
        <w:rPr>
          <w:rFonts w:ascii="Century Gothic" w:hAnsi="Century Gothic" w:cs="Calibri"/>
          <w:color w:val="000000"/>
          <w:bdr w:val="none" w:sz="0" w:space="0" w:color="auto" w:frame="1"/>
        </w:rPr>
        <w:t>rota</w:t>
      </w:r>
      <w:proofErr w:type="spellEnd"/>
      <w:r>
        <w:rPr>
          <w:rFonts w:ascii="Century Gothic" w:hAnsi="Century Gothic" w:cs="Calibri"/>
          <w:color w:val="000000"/>
          <w:bdr w:val="none" w:sz="0" w:space="0" w:color="auto" w:frame="1"/>
        </w:rPr>
        <w:t>. </w:t>
      </w:r>
    </w:p>
    <w:p w:rsidR="008B6B46" w:rsidRDefault="008B6B46" w:rsidP="008B6B46">
      <w:pPr>
        <w:shd w:val="clear" w:color="auto" w:fill="FFFFFF"/>
        <w:spacing w:line="257" w:lineRule="atLeast"/>
        <w:rPr>
          <w:rFonts w:ascii="Calibri" w:hAnsi="Calibri" w:cs="Calibri"/>
          <w:color w:val="000000"/>
          <w:sz w:val="27"/>
          <w:szCs w:val="27"/>
        </w:rPr>
      </w:pPr>
      <w:proofErr w:type="spellStart"/>
      <w:r>
        <w:rPr>
          <w:rFonts w:ascii="Century Gothic" w:hAnsi="Century Gothic" w:cs="Calibri"/>
          <w:color w:val="000000"/>
          <w:bdr w:val="none" w:sz="0" w:space="0" w:color="auto" w:frame="1"/>
        </w:rPr>
        <w:t>Timestable</w:t>
      </w:r>
      <w:proofErr w:type="spellEnd"/>
      <w:r>
        <w:rPr>
          <w:rFonts w:ascii="Century Gothic" w:hAnsi="Century Gothic" w:cs="Calibri"/>
          <w:color w:val="000000"/>
          <w:bdr w:val="none" w:sz="0" w:space="0" w:color="auto" w:frame="1"/>
        </w:rPr>
        <w:t xml:space="preserve"> </w:t>
      </w:r>
      <w:proofErr w:type="spellStart"/>
      <w:r>
        <w:rPr>
          <w:rFonts w:ascii="Century Gothic" w:hAnsi="Century Gothic" w:cs="Calibri"/>
          <w:color w:val="000000"/>
          <w:bdr w:val="none" w:sz="0" w:space="0" w:color="auto" w:frame="1"/>
        </w:rPr>
        <w:t>Rockstar</w:t>
      </w:r>
      <w:proofErr w:type="spellEnd"/>
      <w:r>
        <w:rPr>
          <w:rFonts w:ascii="Century Gothic" w:hAnsi="Century Gothic" w:cs="Calibri"/>
          <w:color w:val="000000"/>
          <w:bdr w:val="none" w:sz="0" w:space="0" w:color="auto" w:frame="1"/>
        </w:rPr>
        <w:t xml:space="preserve"> competition planned for the nationwide ‘</w:t>
      </w:r>
      <w:proofErr w:type="spellStart"/>
      <w:r>
        <w:rPr>
          <w:rFonts w:ascii="Century Gothic" w:hAnsi="Century Gothic" w:cs="Calibri"/>
          <w:color w:val="000000"/>
          <w:bdr w:val="none" w:sz="0" w:space="0" w:color="auto" w:frame="1"/>
        </w:rPr>
        <w:t>Maths</w:t>
      </w:r>
      <w:proofErr w:type="spellEnd"/>
      <w:r>
        <w:rPr>
          <w:rFonts w:ascii="Century Gothic" w:hAnsi="Century Gothic" w:cs="Calibri"/>
          <w:color w:val="000000"/>
          <w:bdr w:val="none" w:sz="0" w:space="0" w:color="auto" w:frame="1"/>
        </w:rPr>
        <w:t xml:space="preserve"> week’. </w:t>
      </w:r>
    </w:p>
    <w:p w:rsidR="008B6B46" w:rsidRDefault="008B6B46" w:rsidP="008B6B46">
      <w:pPr>
        <w:shd w:val="clear" w:color="auto" w:fill="FFFFFF"/>
        <w:spacing w:line="257" w:lineRule="atLeast"/>
        <w:rPr>
          <w:rFonts w:ascii="Calibri" w:hAnsi="Calibri" w:cs="Calibri"/>
          <w:color w:val="000000"/>
          <w:sz w:val="27"/>
          <w:szCs w:val="27"/>
        </w:rPr>
      </w:pPr>
      <w:r>
        <w:rPr>
          <w:rFonts w:ascii="Century Gothic" w:hAnsi="Century Gothic" w:cs="Calibri"/>
          <w:color w:val="000000"/>
          <w:bdr w:val="none" w:sz="0" w:space="0" w:color="auto" w:frame="1"/>
        </w:rPr>
        <w:t>Use of pre-assessments for place value and addition and subtraction to identify gaps from prior learning and to address within mathematics fluency. </w:t>
      </w:r>
    </w:p>
    <w:p w:rsidR="008B6B46" w:rsidRDefault="008B6B46" w:rsidP="008B6B46">
      <w:pPr>
        <w:shd w:val="clear" w:color="auto" w:fill="FFFFFF"/>
        <w:spacing w:line="257" w:lineRule="atLeast"/>
        <w:rPr>
          <w:rFonts w:ascii="Calibri" w:hAnsi="Calibri" w:cs="Calibri"/>
          <w:color w:val="000000"/>
          <w:sz w:val="27"/>
          <w:szCs w:val="27"/>
        </w:rPr>
      </w:pPr>
      <w:r>
        <w:rPr>
          <w:rFonts w:ascii="Century Gothic" w:hAnsi="Century Gothic" w:cs="Calibri"/>
          <w:color w:val="000000"/>
          <w:bdr w:val="none" w:sz="0" w:space="0" w:color="auto" w:frame="1"/>
        </w:rPr>
        <w:t>Updated mathematics teaching and learning guide for new academic year. </w:t>
      </w:r>
    </w:p>
    <w:p w:rsidR="008B6B46" w:rsidRDefault="008B6B46" w:rsidP="008B6B46">
      <w:pPr>
        <w:shd w:val="clear" w:color="auto" w:fill="FFFFFF"/>
        <w:spacing w:line="257" w:lineRule="atLeast"/>
        <w:rPr>
          <w:rFonts w:ascii="Calibri" w:hAnsi="Calibri" w:cs="Calibri"/>
          <w:color w:val="000000"/>
          <w:sz w:val="27"/>
          <w:szCs w:val="27"/>
        </w:rPr>
      </w:pPr>
      <w:r>
        <w:rPr>
          <w:rFonts w:ascii="Century Gothic" w:hAnsi="Century Gothic" w:cs="Calibri"/>
          <w:color w:val="000000"/>
          <w:bdr w:val="none" w:sz="0" w:space="0" w:color="auto" w:frame="1"/>
        </w:rPr>
        <w:t>Updated planning proforma for new academic year.</w:t>
      </w:r>
    </w:p>
    <w:p w:rsidR="008B6B46" w:rsidRDefault="008B6B46" w:rsidP="008B6B46">
      <w:pPr>
        <w:shd w:val="clear" w:color="auto" w:fill="FFFFFF"/>
        <w:spacing w:line="257" w:lineRule="atLeast"/>
        <w:rPr>
          <w:color w:val="000000"/>
          <w:sz w:val="24"/>
          <w:szCs w:val="24"/>
        </w:rPr>
      </w:pPr>
      <w:r>
        <w:rPr>
          <w:rFonts w:ascii="Century Gothic" w:hAnsi="Century Gothic"/>
          <w:color w:val="000000"/>
        </w:rPr>
        <w:t>Continuation of third space learning in Autumn Term for Y5 children.</w:t>
      </w:r>
    </w:p>
    <w:p w:rsidR="00851F64" w:rsidRPr="00074384" w:rsidRDefault="00851F64" w:rsidP="00851F64">
      <w:pPr>
        <w:shd w:val="clear" w:color="auto" w:fill="FFFFFF"/>
        <w:jc w:val="both"/>
        <w:rPr>
          <w:rFonts w:ascii="Century Gothic" w:eastAsiaTheme="minorHAnsi" w:hAnsi="Century Gothic" w:cs="Calibri"/>
          <w:b/>
          <w:bCs/>
          <w:szCs w:val="22"/>
          <w:lang w:val="en-GB" w:eastAsia="en-GB"/>
        </w:rPr>
      </w:pPr>
    </w:p>
    <w:p w:rsidR="00851F64" w:rsidRPr="00074384" w:rsidRDefault="00851F64" w:rsidP="00851F64">
      <w:pPr>
        <w:jc w:val="both"/>
        <w:rPr>
          <w:rFonts w:ascii="Century Gothic" w:eastAsiaTheme="minorHAnsi" w:hAnsi="Century Gothic" w:cs="Calibri"/>
          <w:b/>
          <w:bCs/>
          <w:szCs w:val="22"/>
          <w:lang w:val="en-GB"/>
        </w:rPr>
      </w:pPr>
      <w:r w:rsidRPr="00074384">
        <w:rPr>
          <w:rFonts w:ascii="Century Gothic" w:eastAsiaTheme="minorHAnsi" w:hAnsi="Century Gothic" w:cs="Calibri"/>
          <w:b/>
          <w:bCs/>
          <w:szCs w:val="22"/>
          <w:lang w:val="en-GB"/>
        </w:rPr>
        <w:t>Assessment update – including outcomes</w:t>
      </w:r>
    </w:p>
    <w:p w:rsidR="00205C56" w:rsidRPr="00205C56" w:rsidRDefault="00205C56" w:rsidP="00205C56">
      <w:pPr>
        <w:spacing w:after="160" w:line="259" w:lineRule="auto"/>
        <w:rPr>
          <w:rFonts w:ascii="Century Gothic" w:eastAsiaTheme="minorHAnsi" w:hAnsi="Century Gothic" w:cstheme="minorBidi"/>
          <w:szCs w:val="22"/>
          <w:lang w:val="en-GB"/>
        </w:rPr>
      </w:pPr>
      <w:r w:rsidRPr="00205C56">
        <w:rPr>
          <w:rFonts w:ascii="Century Gothic" w:eastAsiaTheme="minorHAnsi" w:hAnsi="Century Gothic" w:cstheme="minorBidi"/>
          <w:szCs w:val="22"/>
          <w:lang w:val="en-GB"/>
        </w:rPr>
        <w:t xml:space="preserve">Throughout the summer term teachers continued to use mini assessments at the start of each block of learning to establish starting points and identify gaps in the children’s learning which gave a baseline for teachers to plan from. </w:t>
      </w:r>
    </w:p>
    <w:p w:rsidR="00205C56" w:rsidRPr="00205C56" w:rsidRDefault="00205C56" w:rsidP="00205C56">
      <w:pPr>
        <w:spacing w:after="160" w:line="259" w:lineRule="auto"/>
        <w:rPr>
          <w:rFonts w:ascii="Century Gothic" w:eastAsiaTheme="minorHAnsi" w:hAnsi="Century Gothic" w:cstheme="minorBidi"/>
          <w:szCs w:val="22"/>
          <w:lang w:val="en-GB"/>
        </w:rPr>
      </w:pPr>
      <w:r w:rsidRPr="00205C56">
        <w:rPr>
          <w:rFonts w:ascii="Century Gothic" w:eastAsiaTheme="minorHAnsi" w:hAnsi="Century Gothic" w:cstheme="minorBidi"/>
          <w:szCs w:val="22"/>
          <w:lang w:val="en-GB"/>
        </w:rPr>
        <w:t xml:space="preserve">We made the decision to use the NFER end of year assessments at our end of year assessment point as we have done in previous, less disruptive years. This decision was made so that we had a very clear indication of where our children are achieving against the full curriculum for their academic year and not just the reduced Growth Curriculum that the children had been following. Analysis of these papers by the maths and English subject teams has provided information which will be used to inform targets and priorities for the new academic year.  </w:t>
      </w:r>
    </w:p>
    <w:p w:rsidR="00851F64" w:rsidRDefault="00851F64" w:rsidP="00851F64">
      <w:pPr>
        <w:jc w:val="both"/>
        <w:rPr>
          <w:rFonts w:ascii="Century Gothic" w:eastAsiaTheme="minorHAnsi" w:hAnsi="Century Gothic" w:cs="Calibri"/>
          <w:b/>
          <w:bCs/>
          <w:szCs w:val="22"/>
          <w:lang w:val="en-GB"/>
        </w:rPr>
      </w:pPr>
      <w:r w:rsidRPr="00074384">
        <w:rPr>
          <w:rFonts w:ascii="Century Gothic" w:eastAsiaTheme="minorHAnsi" w:hAnsi="Century Gothic" w:cs="Calibri"/>
          <w:b/>
          <w:bCs/>
          <w:szCs w:val="22"/>
          <w:lang w:val="en-GB"/>
        </w:rPr>
        <w:t>Provision for disad</w:t>
      </w:r>
      <w:r>
        <w:rPr>
          <w:rFonts w:ascii="Century Gothic" w:eastAsiaTheme="minorHAnsi" w:hAnsi="Century Gothic" w:cs="Calibri"/>
          <w:b/>
          <w:bCs/>
          <w:szCs w:val="22"/>
          <w:lang w:val="en-GB"/>
        </w:rPr>
        <w:t>vantaged children update</w:t>
      </w:r>
    </w:p>
    <w:p w:rsidR="00205C56" w:rsidRPr="00205C56" w:rsidRDefault="00205C56" w:rsidP="00205C56">
      <w:pPr>
        <w:spacing w:after="160" w:line="259" w:lineRule="auto"/>
        <w:rPr>
          <w:rFonts w:ascii="Century Gothic" w:eastAsiaTheme="minorHAnsi" w:hAnsi="Century Gothic" w:cstheme="minorBidi"/>
          <w:szCs w:val="22"/>
          <w:lang w:val="en-GB"/>
        </w:rPr>
      </w:pPr>
      <w:r w:rsidRPr="00205C56">
        <w:rPr>
          <w:rFonts w:ascii="Century Gothic" w:eastAsiaTheme="minorHAnsi" w:hAnsi="Century Gothic" w:cstheme="minorBidi"/>
          <w:szCs w:val="22"/>
          <w:lang w:val="en-GB"/>
        </w:rPr>
        <w:t xml:space="preserve">Disadvantaged children continued to be a focus for the teachers following the drop in their attainment at AP2. All of these children read every day to an adult in school to further develop their reading skills and they were targeted for scoop interventions to ensure they could access the curriculum and plug gaps. </w:t>
      </w:r>
    </w:p>
    <w:p w:rsidR="00205C56" w:rsidRPr="00205C56" w:rsidRDefault="00205C56" w:rsidP="00205C56">
      <w:pPr>
        <w:spacing w:after="160" w:line="259" w:lineRule="auto"/>
        <w:rPr>
          <w:rFonts w:ascii="Century Gothic" w:eastAsiaTheme="minorHAnsi" w:hAnsi="Century Gothic" w:cstheme="minorBidi"/>
          <w:szCs w:val="22"/>
          <w:lang w:val="en-GB"/>
        </w:rPr>
      </w:pPr>
      <w:r w:rsidRPr="00205C56">
        <w:rPr>
          <w:rFonts w:ascii="Century Gothic" w:eastAsiaTheme="minorHAnsi" w:hAnsi="Century Gothic" w:cstheme="minorBidi"/>
          <w:szCs w:val="22"/>
          <w:lang w:val="en-GB"/>
        </w:rPr>
        <w:t xml:space="preserve">The attendance of disadvantaged children (84.37%) during these terms had a larger gap when compared to non-disadvantaged (93.08%) than ever previously and when compared to the attendance of disadvantaged for the same terms in summer 2020 (91.58%) was still below. 9% of this absence was related to COVID 19, either through bubbles bursting in school or isolating due to contact from out of school or having COVID/ COVID symptoms. Whilst remote learning was provided we are clear that children learn best when they are in school with their class teacher. </w:t>
      </w:r>
    </w:p>
    <w:p w:rsidR="00205C56" w:rsidRPr="00205C56" w:rsidRDefault="00205C56" w:rsidP="00205C56">
      <w:pPr>
        <w:spacing w:after="160" w:line="259" w:lineRule="auto"/>
        <w:rPr>
          <w:rFonts w:ascii="Century Gothic" w:eastAsiaTheme="minorHAnsi" w:hAnsi="Century Gothic" w:cstheme="minorBidi"/>
          <w:szCs w:val="22"/>
          <w:lang w:val="en-GB"/>
        </w:rPr>
      </w:pPr>
      <w:r w:rsidRPr="00205C56">
        <w:rPr>
          <w:rFonts w:ascii="Century Gothic" w:eastAsiaTheme="minorHAnsi" w:hAnsi="Century Gothic" w:cstheme="minorBidi"/>
          <w:szCs w:val="22"/>
          <w:lang w:val="en-GB"/>
        </w:rPr>
        <w:t>As and when disadvantaged children needed to isolate we continued to provide the families, who were entitled to free school meals, with food vouchers.</w:t>
      </w:r>
    </w:p>
    <w:p w:rsidR="00205C56" w:rsidRPr="00074384" w:rsidRDefault="00205C56" w:rsidP="00851F64">
      <w:pPr>
        <w:jc w:val="both"/>
        <w:rPr>
          <w:rFonts w:ascii="Century Gothic" w:eastAsiaTheme="minorHAnsi" w:hAnsi="Century Gothic" w:cs="Calibri"/>
          <w:b/>
          <w:bCs/>
          <w:szCs w:val="22"/>
          <w:lang w:val="en-GB"/>
        </w:rPr>
      </w:pPr>
    </w:p>
    <w:p w:rsidR="00851F64" w:rsidRPr="00C660B1" w:rsidRDefault="00851F64" w:rsidP="00851F64">
      <w:pPr>
        <w:rPr>
          <w:rFonts w:ascii="Century Gothic" w:hAnsi="Century Gothic"/>
          <w:b/>
        </w:rPr>
      </w:pPr>
      <w:r w:rsidRPr="00C660B1">
        <w:rPr>
          <w:rFonts w:ascii="Century Gothic" w:hAnsi="Century Gothic"/>
          <w:b/>
        </w:rPr>
        <w:t>Kingsholm University update</w:t>
      </w:r>
    </w:p>
    <w:p w:rsidR="00851F64" w:rsidRPr="006A6FB8" w:rsidRDefault="00851F64" w:rsidP="00851F64">
      <w:pPr>
        <w:rPr>
          <w:rFonts w:ascii="Century Gothic" w:hAnsi="Century Gothic"/>
          <w:b/>
        </w:rPr>
      </w:pPr>
      <w:r w:rsidRPr="00C660B1">
        <w:rPr>
          <w:rFonts w:ascii="Century Gothic" w:hAnsi="Century Gothic"/>
          <w:bCs/>
        </w:rPr>
        <w:t>Due to our risk assessments and staying in year group bubbles, Kingsholm University cannot run this term in its usual way. In place of this, every year group will have one Friday afternoon where the children will experience university type activities within their year group. This provision will be provided by release teachers.</w:t>
      </w:r>
      <w:r w:rsidRPr="00564A47">
        <w:rPr>
          <w:rFonts w:ascii="Century Gothic" w:hAnsi="Century Gothic"/>
          <w:bCs/>
        </w:rPr>
        <w:t xml:space="preserve"> </w:t>
      </w:r>
    </w:p>
    <w:p w:rsidR="00851F64" w:rsidRDefault="00851F64" w:rsidP="00851F64">
      <w:pPr>
        <w:pStyle w:val="NoSpacing"/>
        <w:rPr>
          <w:rFonts w:ascii="Century Gothic" w:hAnsi="Century Gothic"/>
          <w:sz w:val="20"/>
          <w:szCs w:val="20"/>
        </w:rPr>
      </w:pPr>
    </w:p>
    <w:p w:rsidR="00851F64" w:rsidRPr="00170521" w:rsidRDefault="00851F64" w:rsidP="00851F64">
      <w:pPr>
        <w:rPr>
          <w:rFonts w:ascii="Century Gothic" w:hAnsi="Century Gothic"/>
          <w:b/>
          <w:szCs w:val="22"/>
        </w:rPr>
      </w:pPr>
      <w:r w:rsidRPr="00170521">
        <w:rPr>
          <w:rFonts w:ascii="Century Gothic" w:hAnsi="Century Gothic"/>
          <w:b/>
          <w:szCs w:val="22"/>
        </w:rPr>
        <w:t>International</w:t>
      </w:r>
    </w:p>
    <w:p w:rsidR="001042A0" w:rsidRPr="001042A0" w:rsidRDefault="001042A0" w:rsidP="001042A0">
      <w:pPr>
        <w:pStyle w:val="xxparagraph"/>
        <w:shd w:val="clear" w:color="auto" w:fill="FFFFFF"/>
        <w:rPr>
          <w:rFonts w:ascii="Century Gothic" w:hAnsi="Century Gothic"/>
          <w:color w:val="000000"/>
          <w:sz w:val="20"/>
          <w:szCs w:val="20"/>
        </w:rPr>
      </w:pPr>
      <w:r w:rsidRPr="001042A0">
        <w:rPr>
          <w:rStyle w:val="xxnormaltextrun"/>
          <w:rFonts w:ascii="Century Gothic" w:hAnsi="Century Gothic" w:cstheme="majorHAnsi"/>
          <w:color w:val="201F1E"/>
          <w:sz w:val="20"/>
          <w:szCs w:val="20"/>
          <w:bdr w:val="none" w:sz="0" w:space="0" w:color="auto" w:frame="1"/>
          <w:lang w:val="en-US"/>
        </w:rPr>
        <w:t xml:space="preserve">We have successfully achieved Reaccreditation of ISA, with the feedback from the assessors being that the work carried out by staff at Kingsholm is </w:t>
      </w:r>
      <w:r w:rsidRPr="001042A0">
        <w:rPr>
          <w:rFonts w:ascii="Century Gothic" w:hAnsi="Century Gothic" w:cs="Arial"/>
          <w:color w:val="201F1E"/>
          <w:sz w:val="20"/>
          <w:szCs w:val="20"/>
          <w:shd w:val="clear" w:color="auto" w:fill="FFFFFF"/>
        </w:rPr>
        <w:t xml:space="preserve">a testament to the whole school commitment to embedding a rich and creative range of international work. To achieve reaccreditation, we not only had to complete work within the school but also show how we have had a wider impact in terms of Global Learnings. This was clearly evident through the Erasmus plus project and the British Council CCGL project, as well </w:t>
      </w:r>
      <w:proofErr w:type="spellStart"/>
      <w:r w:rsidRPr="001042A0">
        <w:rPr>
          <w:rFonts w:ascii="Century Gothic" w:hAnsi="Century Gothic" w:cs="Arial"/>
          <w:color w:val="201F1E"/>
          <w:sz w:val="20"/>
          <w:szCs w:val="20"/>
          <w:shd w:val="clear" w:color="auto" w:fill="FFFFFF"/>
        </w:rPr>
        <w:t>a</w:t>
      </w:r>
      <w:proofErr w:type="spellEnd"/>
      <w:r w:rsidRPr="001042A0">
        <w:rPr>
          <w:rFonts w:ascii="Century Gothic" w:hAnsi="Century Gothic" w:cs="Arial"/>
          <w:color w:val="201F1E"/>
          <w:sz w:val="20"/>
          <w:szCs w:val="20"/>
          <w:shd w:val="clear" w:color="auto" w:fill="FFFFFF"/>
        </w:rPr>
        <w:t xml:space="preserve"> various training courses run for schools in the region. </w:t>
      </w:r>
      <w:r w:rsidRPr="001042A0">
        <w:rPr>
          <w:rStyle w:val="xxnormaltextrun"/>
          <w:rFonts w:ascii="Century Gothic" w:hAnsi="Century Gothic" w:cstheme="majorHAnsi"/>
          <w:color w:val="201F1E"/>
          <w:sz w:val="20"/>
          <w:szCs w:val="20"/>
          <w:bdr w:val="none" w:sz="0" w:space="0" w:color="auto" w:frame="1"/>
          <w:lang w:val="en-US"/>
        </w:rPr>
        <w:t> </w:t>
      </w:r>
    </w:p>
    <w:p w:rsidR="001042A0" w:rsidRPr="001042A0" w:rsidRDefault="001042A0" w:rsidP="001042A0">
      <w:pPr>
        <w:pStyle w:val="xxparagraph"/>
        <w:shd w:val="clear" w:color="auto" w:fill="FFFFFF"/>
        <w:rPr>
          <w:rFonts w:ascii="Century Gothic" w:hAnsi="Century Gothic"/>
          <w:color w:val="000000"/>
          <w:sz w:val="20"/>
          <w:szCs w:val="20"/>
        </w:rPr>
      </w:pPr>
      <w:r w:rsidRPr="001042A0">
        <w:rPr>
          <w:rStyle w:val="xxnormaltextrun"/>
          <w:rFonts w:ascii="Century Gothic" w:hAnsi="Century Gothic" w:cstheme="majorHAnsi"/>
          <w:b/>
          <w:bCs/>
          <w:i/>
          <w:iCs/>
          <w:color w:val="000000"/>
          <w:sz w:val="20"/>
          <w:szCs w:val="20"/>
          <w:bdr w:val="none" w:sz="0" w:space="0" w:color="auto" w:frame="1"/>
          <w:lang w:val="en-US"/>
        </w:rPr>
        <w:t>CCGL (Nepal link):</w:t>
      </w:r>
      <w:r w:rsidRPr="001042A0">
        <w:rPr>
          <w:rStyle w:val="xxeop"/>
          <w:rFonts w:ascii="Century Gothic" w:hAnsi="Century Gothic" w:cstheme="majorHAnsi"/>
          <w:color w:val="000000"/>
          <w:sz w:val="20"/>
          <w:szCs w:val="20"/>
          <w:bdr w:val="none" w:sz="0" w:space="0" w:color="auto" w:frame="1"/>
          <w:lang w:val="en-US"/>
        </w:rPr>
        <w:t> </w:t>
      </w:r>
      <w:r w:rsidRPr="001042A0">
        <w:rPr>
          <w:rStyle w:val="xxeop"/>
          <w:rFonts w:ascii="Century Gothic" w:hAnsi="Century Gothic"/>
          <w:color w:val="000000"/>
          <w:sz w:val="20"/>
          <w:szCs w:val="20"/>
        </w:rPr>
        <w:t> </w:t>
      </w:r>
      <w:r w:rsidRPr="001042A0">
        <w:rPr>
          <w:rFonts w:ascii="Century Gothic" w:hAnsi="Century Gothic"/>
          <w:color w:val="000000"/>
          <w:sz w:val="20"/>
          <w:szCs w:val="20"/>
        </w:rPr>
        <w:t> </w:t>
      </w:r>
    </w:p>
    <w:p w:rsidR="001042A0" w:rsidRPr="001042A0" w:rsidRDefault="001042A0" w:rsidP="001042A0">
      <w:pPr>
        <w:pStyle w:val="xxparagraph"/>
        <w:shd w:val="clear" w:color="auto" w:fill="FFFFFF"/>
        <w:rPr>
          <w:rFonts w:ascii="Century Gothic" w:hAnsi="Century Gothic"/>
          <w:color w:val="000000"/>
          <w:sz w:val="20"/>
          <w:szCs w:val="20"/>
        </w:rPr>
      </w:pPr>
      <w:r w:rsidRPr="001042A0">
        <w:rPr>
          <w:rStyle w:val="xxnormaltextrun"/>
          <w:rFonts w:ascii="Century Gothic" w:hAnsi="Century Gothic" w:cstheme="majorHAnsi"/>
          <w:color w:val="000000"/>
          <w:sz w:val="20"/>
          <w:szCs w:val="20"/>
          <w:bdr w:val="none" w:sz="0" w:space="0" w:color="auto" w:frame="1"/>
          <w:lang w:val="en-US"/>
        </w:rPr>
        <w:t>During the summer term the children shared work linked to our environment learning days, students were engaged and for many they were inspired by the work created by the students in Nepal. </w:t>
      </w:r>
    </w:p>
    <w:p w:rsidR="001042A0" w:rsidRPr="001042A0" w:rsidRDefault="001042A0" w:rsidP="001042A0">
      <w:pPr>
        <w:pStyle w:val="xxparagraph"/>
        <w:shd w:val="clear" w:color="auto" w:fill="FFFFFF"/>
        <w:rPr>
          <w:rFonts w:ascii="Century Gothic" w:hAnsi="Century Gothic"/>
          <w:color w:val="000000"/>
          <w:sz w:val="20"/>
          <w:szCs w:val="20"/>
        </w:rPr>
      </w:pPr>
      <w:r w:rsidRPr="001042A0">
        <w:rPr>
          <w:rStyle w:val="xxnormaltextrun"/>
          <w:rFonts w:ascii="Century Gothic" w:hAnsi="Century Gothic" w:cstheme="majorHAnsi"/>
          <w:color w:val="000000"/>
          <w:sz w:val="20"/>
          <w:szCs w:val="20"/>
          <w:bdr w:val="none" w:sz="0" w:space="0" w:color="auto" w:frame="1"/>
          <w:lang w:val="en-US"/>
        </w:rPr>
        <w:t>It has been confirmed that no travel can take place before the end of the programme, therefore refunds for flights for the cluster are being sorted so that money can be returned to the British Council.  </w:t>
      </w:r>
    </w:p>
    <w:p w:rsidR="001042A0" w:rsidRPr="001042A0" w:rsidRDefault="001042A0" w:rsidP="001042A0">
      <w:pPr>
        <w:pStyle w:val="xxparagraph"/>
        <w:shd w:val="clear" w:color="auto" w:fill="FFFFFF"/>
        <w:rPr>
          <w:rFonts w:ascii="Century Gothic" w:hAnsi="Century Gothic"/>
          <w:color w:val="000000"/>
          <w:sz w:val="20"/>
          <w:szCs w:val="20"/>
        </w:rPr>
      </w:pPr>
      <w:r w:rsidRPr="001042A0">
        <w:rPr>
          <w:rFonts w:ascii="Century Gothic" w:hAnsi="Century Gothic"/>
          <w:color w:val="000000"/>
          <w:sz w:val="20"/>
          <w:szCs w:val="20"/>
        </w:rPr>
        <w:t> </w:t>
      </w:r>
    </w:p>
    <w:p w:rsidR="001042A0" w:rsidRPr="001042A0" w:rsidRDefault="001042A0" w:rsidP="001042A0">
      <w:pPr>
        <w:pStyle w:val="xxparagraph"/>
        <w:shd w:val="clear" w:color="auto" w:fill="FFFFFF"/>
        <w:rPr>
          <w:rFonts w:ascii="Century Gothic" w:hAnsi="Century Gothic"/>
          <w:color w:val="000000"/>
          <w:sz w:val="20"/>
          <w:szCs w:val="20"/>
        </w:rPr>
      </w:pPr>
      <w:r w:rsidRPr="001042A0">
        <w:rPr>
          <w:rFonts w:ascii="Century Gothic" w:hAnsi="Century Gothic" w:cstheme="majorHAnsi"/>
          <w:color w:val="000000"/>
          <w:sz w:val="20"/>
          <w:szCs w:val="20"/>
        </w:rPr>
        <w:t xml:space="preserve">Global Learning is </w:t>
      </w:r>
      <w:proofErr w:type="gramStart"/>
      <w:r w:rsidRPr="001042A0">
        <w:rPr>
          <w:rFonts w:ascii="Century Gothic" w:hAnsi="Century Gothic" w:cstheme="majorHAnsi"/>
          <w:color w:val="000000"/>
          <w:sz w:val="20"/>
          <w:szCs w:val="20"/>
        </w:rPr>
        <w:t>still  taking</w:t>
      </w:r>
      <w:proofErr w:type="gramEnd"/>
      <w:r w:rsidRPr="001042A0">
        <w:rPr>
          <w:rFonts w:ascii="Century Gothic" w:hAnsi="Century Gothic" w:cstheme="majorHAnsi"/>
          <w:color w:val="000000"/>
          <w:sz w:val="20"/>
          <w:szCs w:val="20"/>
        </w:rPr>
        <w:t xml:space="preserve"> place within several subjects throughout the school, giving the children the opportunity to think critically and challenge preconceived perspectives. That has been a lot of evidence over terms 4&amp;5 of the children linking Global Learning. </w:t>
      </w:r>
    </w:p>
    <w:p w:rsidR="001042A0" w:rsidRPr="001042A0" w:rsidRDefault="001042A0" w:rsidP="001042A0">
      <w:pPr>
        <w:pStyle w:val="xxparagraph"/>
        <w:shd w:val="clear" w:color="auto" w:fill="FFFFFF"/>
        <w:rPr>
          <w:rFonts w:ascii="Century Gothic" w:hAnsi="Century Gothic"/>
          <w:color w:val="000000"/>
          <w:sz w:val="20"/>
          <w:szCs w:val="20"/>
        </w:rPr>
      </w:pPr>
      <w:r w:rsidRPr="001042A0">
        <w:rPr>
          <w:rFonts w:ascii="Century Gothic" w:hAnsi="Century Gothic" w:cstheme="majorHAnsi"/>
          <w:color w:val="000000"/>
          <w:sz w:val="20"/>
          <w:szCs w:val="20"/>
        </w:rPr>
        <w:t> </w:t>
      </w:r>
    </w:p>
    <w:p w:rsidR="001042A0" w:rsidRPr="001042A0" w:rsidRDefault="001042A0" w:rsidP="001042A0">
      <w:pPr>
        <w:pStyle w:val="xxparagraph"/>
        <w:shd w:val="clear" w:color="auto" w:fill="FFFFFF"/>
        <w:rPr>
          <w:rFonts w:ascii="Century Gothic" w:hAnsi="Century Gothic"/>
          <w:color w:val="000000"/>
          <w:sz w:val="20"/>
          <w:szCs w:val="20"/>
        </w:rPr>
      </w:pPr>
      <w:r w:rsidRPr="001042A0">
        <w:rPr>
          <w:rFonts w:ascii="Century Gothic" w:hAnsi="Century Gothic" w:cstheme="majorHAnsi"/>
          <w:color w:val="000000"/>
          <w:sz w:val="20"/>
          <w:szCs w:val="20"/>
        </w:rPr>
        <w:t>The students took part in world environment day and also a Global Learning day. The main aim of these were to get the children questioning what is going on in the world and then to find ways to ‘take action’. Different year groups came up with projects such as the planting on wild seeds in reception to help bees. </w:t>
      </w:r>
    </w:p>
    <w:p w:rsidR="001042A0" w:rsidRDefault="001042A0" w:rsidP="001042A0">
      <w:pPr>
        <w:rPr>
          <w:rFonts w:ascii="Calibri" w:hAnsi="Calibri" w:cs="Calibri"/>
          <w:color w:val="000000"/>
        </w:rPr>
      </w:pPr>
    </w:p>
    <w:p w:rsidR="00851F64" w:rsidRPr="007D34DF" w:rsidRDefault="00851F64" w:rsidP="00851F64">
      <w:pPr>
        <w:spacing w:line="300" w:lineRule="atLeast"/>
        <w:jc w:val="both"/>
        <w:textAlignment w:val="baseline"/>
        <w:rPr>
          <w:rFonts w:ascii="Century Gothic" w:hAnsi="Century Gothic" w:cs="Calibri"/>
          <w:color w:val="000000"/>
          <w:lang w:val="en-GB" w:eastAsia="en-GB"/>
        </w:rPr>
      </w:pPr>
      <w:r w:rsidRPr="007D34DF">
        <w:rPr>
          <w:rFonts w:ascii="Century Gothic" w:hAnsi="Century Gothic" w:cs="Calibri"/>
          <w:b/>
          <w:bCs/>
          <w:color w:val="000000"/>
          <w:lang w:eastAsia="en-GB"/>
        </w:rPr>
        <w:t>SEND </w:t>
      </w:r>
      <w:r w:rsidRPr="007D34DF">
        <w:rPr>
          <w:rFonts w:ascii="Century Gothic" w:hAnsi="Century Gothic" w:cs="Calibri"/>
          <w:color w:val="000000"/>
          <w:lang w:eastAsia="en-GB"/>
        </w:rPr>
        <w:t> </w:t>
      </w:r>
    </w:p>
    <w:p w:rsidR="00534470" w:rsidRDefault="00534470" w:rsidP="00534470">
      <w:pPr>
        <w:spacing w:line="300" w:lineRule="atLeast"/>
        <w:ind w:left="135" w:firstLine="135"/>
        <w:jc w:val="both"/>
        <w:textAlignment w:val="baseline"/>
        <w:rPr>
          <w:rFonts w:ascii="Century Gothic" w:hAnsi="Century Gothic" w:cs="Calibri"/>
          <w:color w:val="000000"/>
          <w:lang w:eastAsia="en-GB"/>
        </w:rPr>
      </w:pPr>
      <w:r w:rsidRPr="007D34DF">
        <w:rPr>
          <w:rFonts w:ascii="Century Gothic" w:hAnsi="Century Gothic" w:cs="Calibri"/>
          <w:color w:val="000000"/>
          <w:lang w:eastAsia="en-GB"/>
        </w:rPr>
        <w:t>The table below shows the number of </w:t>
      </w:r>
      <w:r w:rsidRPr="007D34DF">
        <w:rPr>
          <w:rFonts w:ascii="Century Gothic" w:hAnsi="Century Gothic" w:cs="Calibri"/>
          <w:b/>
          <w:bCs/>
          <w:color w:val="000000"/>
          <w:lang w:eastAsia="en-GB"/>
        </w:rPr>
        <w:t>pupils</w:t>
      </w:r>
      <w:r w:rsidRPr="007D34DF">
        <w:rPr>
          <w:rFonts w:ascii="Century Gothic" w:hAnsi="Century Gothic" w:cs="Calibri"/>
          <w:color w:val="000000"/>
          <w:lang w:eastAsia="en-GB"/>
        </w:rPr>
        <w:t> on the SEN register:  </w:t>
      </w:r>
    </w:p>
    <w:tbl>
      <w:tblPr>
        <w:tblW w:w="9192" w:type="dxa"/>
        <w:tblInd w:w="2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690"/>
        <w:gridCol w:w="2198"/>
        <w:gridCol w:w="1997"/>
        <w:gridCol w:w="2307"/>
      </w:tblGrid>
      <w:tr w:rsidR="00534470" w:rsidRPr="00EB5DB9" w:rsidTr="00534470">
        <w:trPr>
          <w:trHeight w:val="353"/>
        </w:trPr>
        <w:tc>
          <w:tcPr>
            <w:tcW w:w="2690" w:type="dxa"/>
            <w:tcBorders>
              <w:top w:val="single" w:sz="4" w:space="0" w:color="auto"/>
              <w:left w:val="single" w:sz="4" w:space="0" w:color="auto"/>
              <w:bottom w:val="single" w:sz="4" w:space="0" w:color="auto"/>
              <w:right w:val="single" w:sz="4" w:space="0" w:color="auto"/>
            </w:tcBorders>
            <w:shd w:val="clear" w:color="auto" w:fill="FFFFFF"/>
            <w:hideMark/>
          </w:tcPr>
          <w:p w:rsidR="00534470" w:rsidRPr="00EB5DB9" w:rsidRDefault="00534470" w:rsidP="00534470">
            <w:pPr>
              <w:ind w:left="135" w:firstLine="135"/>
              <w:jc w:val="center"/>
              <w:textAlignment w:val="baseline"/>
              <w:rPr>
                <w:rFonts w:ascii="Calibri" w:hAnsi="Calibri" w:cs="Calibri"/>
                <w:color w:val="201F1E"/>
                <w:szCs w:val="22"/>
                <w:lang w:val="en-GB" w:eastAsia="en-GB"/>
              </w:rPr>
            </w:pPr>
            <w:r w:rsidRPr="00EB5DB9">
              <w:rPr>
                <w:rFonts w:ascii="Century Gothic" w:hAnsi="Century Gothic" w:cs="Calibri"/>
                <w:color w:val="000000"/>
                <w:szCs w:val="22"/>
                <w:bdr w:val="none" w:sz="0" w:space="0" w:color="auto" w:frame="1"/>
                <w:lang w:val="en-GB" w:eastAsia="en-GB"/>
              </w:rPr>
              <w:t>Year </w:t>
            </w:r>
          </w:p>
        </w:tc>
        <w:tc>
          <w:tcPr>
            <w:tcW w:w="2198" w:type="dxa"/>
            <w:tcBorders>
              <w:top w:val="single" w:sz="4" w:space="0" w:color="auto"/>
              <w:left w:val="single" w:sz="4" w:space="0" w:color="auto"/>
              <w:bottom w:val="single" w:sz="4" w:space="0" w:color="auto"/>
              <w:right w:val="single" w:sz="4" w:space="0" w:color="auto"/>
            </w:tcBorders>
            <w:shd w:val="clear" w:color="auto" w:fill="FFFFFF"/>
            <w:hideMark/>
          </w:tcPr>
          <w:p w:rsidR="00534470" w:rsidRPr="00EB5DB9" w:rsidRDefault="00534470" w:rsidP="00534470">
            <w:pPr>
              <w:ind w:left="135" w:firstLine="135"/>
              <w:jc w:val="center"/>
              <w:textAlignment w:val="baseline"/>
              <w:rPr>
                <w:rFonts w:ascii="Calibri" w:hAnsi="Calibri" w:cs="Calibri"/>
                <w:color w:val="201F1E"/>
                <w:szCs w:val="22"/>
                <w:lang w:val="en-GB" w:eastAsia="en-GB"/>
              </w:rPr>
            </w:pPr>
            <w:r w:rsidRPr="00EB5DB9">
              <w:rPr>
                <w:rFonts w:ascii="Century Gothic" w:hAnsi="Century Gothic" w:cs="Calibri"/>
                <w:color w:val="000000"/>
                <w:szCs w:val="22"/>
                <w:bdr w:val="none" w:sz="0" w:space="0" w:color="auto" w:frame="1"/>
                <w:lang w:val="en-GB" w:eastAsia="en-GB"/>
              </w:rPr>
              <w:t>My Plan </w:t>
            </w:r>
          </w:p>
        </w:tc>
        <w:tc>
          <w:tcPr>
            <w:tcW w:w="1997" w:type="dxa"/>
            <w:tcBorders>
              <w:top w:val="single" w:sz="4" w:space="0" w:color="auto"/>
              <w:left w:val="single" w:sz="4" w:space="0" w:color="auto"/>
              <w:bottom w:val="single" w:sz="4" w:space="0" w:color="auto"/>
              <w:right w:val="single" w:sz="4" w:space="0" w:color="auto"/>
            </w:tcBorders>
            <w:shd w:val="clear" w:color="auto" w:fill="FFFFFF"/>
            <w:hideMark/>
          </w:tcPr>
          <w:p w:rsidR="00534470" w:rsidRPr="00EB5DB9" w:rsidRDefault="00534470" w:rsidP="00534470">
            <w:pPr>
              <w:ind w:left="135" w:firstLine="135"/>
              <w:jc w:val="center"/>
              <w:textAlignment w:val="baseline"/>
              <w:rPr>
                <w:rFonts w:ascii="Calibri" w:hAnsi="Calibri" w:cs="Calibri"/>
                <w:color w:val="201F1E"/>
                <w:szCs w:val="22"/>
                <w:lang w:val="en-GB" w:eastAsia="en-GB"/>
              </w:rPr>
            </w:pPr>
            <w:r w:rsidRPr="00EB5DB9">
              <w:rPr>
                <w:rFonts w:ascii="Century Gothic" w:hAnsi="Century Gothic" w:cs="Calibri"/>
                <w:color w:val="000000"/>
                <w:szCs w:val="22"/>
                <w:bdr w:val="none" w:sz="0" w:space="0" w:color="auto" w:frame="1"/>
                <w:lang w:val="en-GB" w:eastAsia="en-GB"/>
              </w:rPr>
              <w:t>My Plan+ </w:t>
            </w:r>
          </w:p>
        </w:tc>
        <w:tc>
          <w:tcPr>
            <w:tcW w:w="2307" w:type="dxa"/>
            <w:tcBorders>
              <w:top w:val="single" w:sz="4" w:space="0" w:color="auto"/>
              <w:left w:val="single" w:sz="4" w:space="0" w:color="auto"/>
              <w:bottom w:val="single" w:sz="4" w:space="0" w:color="auto"/>
              <w:right w:val="single" w:sz="4" w:space="0" w:color="auto"/>
            </w:tcBorders>
            <w:shd w:val="clear" w:color="auto" w:fill="FFFFFF"/>
            <w:hideMark/>
          </w:tcPr>
          <w:p w:rsidR="00534470" w:rsidRPr="00EB5DB9" w:rsidRDefault="00534470" w:rsidP="00534470">
            <w:pPr>
              <w:ind w:left="135" w:firstLine="135"/>
              <w:jc w:val="center"/>
              <w:textAlignment w:val="baseline"/>
              <w:rPr>
                <w:rFonts w:ascii="Calibri" w:hAnsi="Calibri" w:cs="Calibri"/>
                <w:color w:val="201F1E"/>
                <w:szCs w:val="22"/>
                <w:lang w:val="en-GB" w:eastAsia="en-GB"/>
              </w:rPr>
            </w:pPr>
            <w:r w:rsidRPr="00EB5DB9">
              <w:rPr>
                <w:rFonts w:ascii="Century Gothic" w:hAnsi="Century Gothic" w:cs="Calibri"/>
                <w:color w:val="000000"/>
                <w:szCs w:val="22"/>
                <w:bdr w:val="none" w:sz="0" w:space="0" w:color="auto" w:frame="1"/>
                <w:lang w:val="en-GB" w:eastAsia="en-GB"/>
              </w:rPr>
              <w:t>EHCP </w:t>
            </w:r>
          </w:p>
        </w:tc>
      </w:tr>
      <w:tr w:rsidR="00534470" w:rsidRPr="00EB5DB9" w:rsidTr="00534470">
        <w:trPr>
          <w:trHeight w:val="371"/>
        </w:trPr>
        <w:tc>
          <w:tcPr>
            <w:tcW w:w="2690" w:type="dxa"/>
            <w:tcBorders>
              <w:top w:val="single" w:sz="4" w:space="0" w:color="auto"/>
              <w:left w:val="single" w:sz="4" w:space="0" w:color="auto"/>
              <w:bottom w:val="single" w:sz="4" w:space="0" w:color="auto"/>
              <w:right w:val="single" w:sz="4" w:space="0" w:color="auto"/>
            </w:tcBorders>
            <w:shd w:val="clear" w:color="auto" w:fill="FFFFFF"/>
            <w:hideMark/>
          </w:tcPr>
          <w:p w:rsidR="00534470" w:rsidRPr="00EB5DB9" w:rsidRDefault="00534470" w:rsidP="00534470">
            <w:pPr>
              <w:ind w:left="135" w:firstLine="135"/>
              <w:jc w:val="center"/>
              <w:textAlignment w:val="baseline"/>
              <w:rPr>
                <w:rFonts w:ascii="Calibri" w:hAnsi="Calibri" w:cs="Calibri"/>
                <w:color w:val="201F1E"/>
                <w:szCs w:val="22"/>
                <w:lang w:val="en-GB" w:eastAsia="en-GB"/>
              </w:rPr>
            </w:pPr>
            <w:r w:rsidRPr="00EB5DB9">
              <w:rPr>
                <w:rFonts w:ascii="Century Gothic" w:hAnsi="Century Gothic" w:cs="Calibri"/>
                <w:color w:val="000000"/>
                <w:szCs w:val="22"/>
                <w:bdr w:val="none" w:sz="0" w:space="0" w:color="auto" w:frame="1"/>
                <w:lang w:val="en-GB" w:eastAsia="en-GB"/>
              </w:rPr>
              <w:t>Nursery </w:t>
            </w:r>
          </w:p>
        </w:tc>
        <w:tc>
          <w:tcPr>
            <w:tcW w:w="2198"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1</w:t>
            </w:r>
          </w:p>
        </w:tc>
        <w:tc>
          <w:tcPr>
            <w:tcW w:w="1997"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3</w:t>
            </w:r>
          </w:p>
        </w:tc>
        <w:tc>
          <w:tcPr>
            <w:tcW w:w="2307"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1</w:t>
            </w:r>
          </w:p>
        </w:tc>
      </w:tr>
      <w:tr w:rsidR="00534470" w:rsidRPr="00EB5DB9" w:rsidTr="00534470">
        <w:trPr>
          <w:trHeight w:val="353"/>
        </w:trPr>
        <w:tc>
          <w:tcPr>
            <w:tcW w:w="2690" w:type="dxa"/>
            <w:tcBorders>
              <w:top w:val="single" w:sz="4" w:space="0" w:color="auto"/>
              <w:left w:val="single" w:sz="4" w:space="0" w:color="auto"/>
              <w:bottom w:val="single" w:sz="4" w:space="0" w:color="auto"/>
              <w:right w:val="single" w:sz="4" w:space="0" w:color="auto"/>
            </w:tcBorders>
            <w:shd w:val="clear" w:color="auto" w:fill="FFFFFF"/>
            <w:hideMark/>
          </w:tcPr>
          <w:p w:rsidR="00534470" w:rsidRPr="00EB5DB9" w:rsidRDefault="00534470" w:rsidP="00534470">
            <w:pPr>
              <w:ind w:left="135" w:firstLine="135"/>
              <w:jc w:val="center"/>
              <w:textAlignment w:val="baseline"/>
              <w:rPr>
                <w:rFonts w:ascii="Calibri" w:hAnsi="Calibri" w:cs="Calibri"/>
                <w:color w:val="201F1E"/>
                <w:szCs w:val="22"/>
                <w:lang w:val="en-GB" w:eastAsia="en-GB"/>
              </w:rPr>
            </w:pPr>
            <w:r w:rsidRPr="00EB5DB9">
              <w:rPr>
                <w:rFonts w:ascii="Century Gothic" w:hAnsi="Century Gothic" w:cs="Calibri"/>
                <w:color w:val="000000"/>
                <w:szCs w:val="22"/>
                <w:bdr w:val="none" w:sz="0" w:space="0" w:color="auto" w:frame="1"/>
                <w:lang w:val="en-GB" w:eastAsia="en-GB"/>
              </w:rPr>
              <w:t>YR </w:t>
            </w:r>
          </w:p>
        </w:tc>
        <w:tc>
          <w:tcPr>
            <w:tcW w:w="2198"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12</w:t>
            </w:r>
          </w:p>
        </w:tc>
        <w:tc>
          <w:tcPr>
            <w:tcW w:w="1997"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2</w:t>
            </w:r>
          </w:p>
        </w:tc>
        <w:tc>
          <w:tcPr>
            <w:tcW w:w="2307"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3</w:t>
            </w:r>
          </w:p>
        </w:tc>
      </w:tr>
      <w:tr w:rsidR="00534470" w:rsidRPr="00EB5DB9" w:rsidTr="00534470">
        <w:trPr>
          <w:trHeight w:val="353"/>
        </w:trPr>
        <w:tc>
          <w:tcPr>
            <w:tcW w:w="2690" w:type="dxa"/>
            <w:tcBorders>
              <w:top w:val="single" w:sz="4" w:space="0" w:color="auto"/>
              <w:left w:val="single" w:sz="4" w:space="0" w:color="auto"/>
              <w:bottom w:val="single" w:sz="4" w:space="0" w:color="auto"/>
              <w:right w:val="single" w:sz="4" w:space="0" w:color="auto"/>
            </w:tcBorders>
            <w:shd w:val="clear" w:color="auto" w:fill="FFFFFF"/>
            <w:hideMark/>
          </w:tcPr>
          <w:p w:rsidR="00534470" w:rsidRPr="00EB5DB9" w:rsidRDefault="00534470" w:rsidP="00534470">
            <w:pPr>
              <w:ind w:left="135" w:firstLine="135"/>
              <w:jc w:val="center"/>
              <w:textAlignment w:val="baseline"/>
              <w:rPr>
                <w:rFonts w:ascii="Calibri" w:hAnsi="Calibri" w:cs="Calibri"/>
                <w:color w:val="201F1E"/>
                <w:szCs w:val="22"/>
                <w:lang w:val="en-GB" w:eastAsia="en-GB"/>
              </w:rPr>
            </w:pPr>
            <w:r w:rsidRPr="00EB5DB9">
              <w:rPr>
                <w:rFonts w:ascii="Century Gothic" w:hAnsi="Century Gothic" w:cs="Calibri"/>
                <w:color w:val="000000"/>
                <w:szCs w:val="22"/>
                <w:bdr w:val="none" w:sz="0" w:space="0" w:color="auto" w:frame="1"/>
                <w:lang w:val="en-GB" w:eastAsia="en-GB"/>
              </w:rPr>
              <w:t>Y1 </w:t>
            </w:r>
          </w:p>
        </w:tc>
        <w:tc>
          <w:tcPr>
            <w:tcW w:w="2198"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8</w:t>
            </w:r>
          </w:p>
        </w:tc>
        <w:tc>
          <w:tcPr>
            <w:tcW w:w="1997"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2</w:t>
            </w:r>
          </w:p>
        </w:tc>
        <w:tc>
          <w:tcPr>
            <w:tcW w:w="2307"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1</w:t>
            </w:r>
          </w:p>
        </w:tc>
      </w:tr>
      <w:tr w:rsidR="00534470" w:rsidRPr="00EB5DB9" w:rsidTr="00534470">
        <w:trPr>
          <w:trHeight w:val="371"/>
        </w:trPr>
        <w:tc>
          <w:tcPr>
            <w:tcW w:w="2690" w:type="dxa"/>
            <w:tcBorders>
              <w:top w:val="single" w:sz="4" w:space="0" w:color="auto"/>
              <w:left w:val="single" w:sz="4" w:space="0" w:color="auto"/>
              <w:bottom w:val="single" w:sz="4" w:space="0" w:color="auto"/>
              <w:right w:val="single" w:sz="4" w:space="0" w:color="auto"/>
            </w:tcBorders>
            <w:shd w:val="clear" w:color="auto" w:fill="FFFFFF"/>
            <w:hideMark/>
          </w:tcPr>
          <w:p w:rsidR="00534470" w:rsidRPr="00EB5DB9" w:rsidRDefault="00534470" w:rsidP="00534470">
            <w:pPr>
              <w:ind w:left="135" w:firstLine="135"/>
              <w:jc w:val="center"/>
              <w:textAlignment w:val="baseline"/>
              <w:rPr>
                <w:rFonts w:ascii="Calibri" w:hAnsi="Calibri" w:cs="Calibri"/>
                <w:color w:val="201F1E"/>
                <w:szCs w:val="22"/>
                <w:lang w:val="en-GB" w:eastAsia="en-GB"/>
              </w:rPr>
            </w:pPr>
            <w:r w:rsidRPr="00EB5DB9">
              <w:rPr>
                <w:rFonts w:ascii="Century Gothic" w:hAnsi="Century Gothic" w:cs="Calibri"/>
                <w:color w:val="000000"/>
                <w:szCs w:val="22"/>
                <w:bdr w:val="none" w:sz="0" w:space="0" w:color="auto" w:frame="1"/>
                <w:lang w:val="en-GB" w:eastAsia="en-GB"/>
              </w:rPr>
              <w:t>Y2 </w:t>
            </w:r>
          </w:p>
        </w:tc>
        <w:tc>
          <w:tcPr>
            <w:tcW w:w="2198"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9</w:t>
            </w:r>
          </w:p>
        </w:tc>
        <w:tc>
          <w:tcPr>
            <w:tcW w:w="1997"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0</w:t>
            </w:r>
          </w:p>
        </w:tc>
        <w:tc>
          <w:tcPr>
            <w:tcW w:w="2307"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2</w:t>
            </w:r>
          </w:p>
        </w:tc>
      </w:tr>
      <w:tr w:rsidR="00534470" w:rsidRPr="00EB5DB9" w:rsidTr="00534470">
        <w:trPr>
          <w:trHeight w:val="353"/>
        </w:trPr>
        <w:tc>
          <w:tcPr>
            <w:tcW w:w="2690" w:type="dxa"/>
            <w:tcBorders>
              <w:top w:val="single" w:sz="4" w:space="0" w:color="auto"/>
              <w:left w:val="single" w:sz="4" w:space="0" w:color="auto"/>
              <w:bottom w:val="single" w:sz="4" w:space="0" w:color="auto"/>
              <w:right w:val="single" w:sz="4" w:space="0" w:color="auto"/>
            </w:tcBorders>
            <w:shd w:val="clear" w:color="auto" w:fill="FFFFFF"/>
            <w:hideMark/>
          </w:tcPr>
          <w:p w:rsidR="00534470" w:rsidRPr="00EB5DB9" w:rsidRDefault="00534470" w:rsidP="00534470">
            <w:pPr>
              <w:ind w:left="135" w:firstLine="135"/>
              <w:jc w:val="center"/>
              <w:textAlignment w:val="baseline"/>
              <w:rPr>
                <w:rFonts w:ascii="Calibri" w:hAnsi="Calibri" w:cs="Calibri"/>
                <w:color w:val="201F1E"/>
                <w:szCs w:val="22"/>
                <w:lang w:val="en-GB" w:eastAsia="en-GB"/>
              </w:rPr>
            </w:pPr>
            <w:r w:rsidRPr="00EB5DB9">
              <w:rPr>
                <w:rFonts w:ascii="Century Gothic" w:hAnsi="Century Gothic" w:cs="Calibri"/>
                <w:color w:val="000000"/>
                <w:szCs w:val="22"/>
                <w:bdr w:val="none" w:sz="0" w:space="0" w:color="auto" w:frame="1"/>
                <w:lang w:val="en-GB" w:eastAsia="en-GB"/>
              </w:rPr>
              <w:t>Y3 </w:t>
            </w:r>
          </w:p>
        </w:tc>
        <w:tc>
          <w:tcPr>
            <w:tcW w:w="2198"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9</w:t>
            </w:r>
          </w:p>
        </w:tc>
        <w:tc>
          <w:tcPr>
            <w:tcW w:w="1997"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2</w:t>
            </w:r>
          </w:p>
        </w:tc>
        <w:tc>
          <w:tcPr>
            <w:tcW w:w="2307"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1</w:t>
            </w:r>
          </w:p>
        </w:tc>
      </w:tr>
      <w:tr w:rsidR="00534470" w:rsidRPr="00EB5DB9" w:rsidTr="00534470">
        <w:trPr>
          <w:trHeight w:val="353"/>
        </w:trPr>
        <w:tc>
          <w:tcPr>
            <w:tcW w:w="2690" w:type="dxa"/>
            <w:tcBorders>
              <w:top w:val="single" w:sz="4" w:space="0" w:color="auto"/>
              <w:left w:val="single" w:sz="4" w:space="0" w:color="auto"/>
              <w:bottom w:val="single" w:sz="4" w:space="0" w:color="auto"/>
              <w:right w:val="single" w:sz="4" w:space="0" w:color="auto"/>
            </w:tcBorders>
            <w:shd w:val="clear" w:color="auto" w:fill="FFFFFF"/>
            <w:hideMark/>
          </w:tcPr>
          <w:p w:rsidR="00534470" w:rsidRPr="00EB5DB9" w:rsidRDefault="00534470" w:rsidP="00534470">
            <w:pPr>
              <w:ind w:left="135" w:firstLine="135"/>
              <w:jc w:val="center"/>
              <w:textAlignment w:val="baseline"/>
              <w:rPr>
                <w:rFonts w:ascii="Calibri" w:hAnsi="Calibri" w:cs="Calibri"/>
                <w:color w:val="201F1E"/>
                <w:szCs w:val="22"/>
                <w:lang w:val="en-GB" w:eastAsia="en-GB"/>
              </w:rPr>
            </w:pPr>
            <w:r w:rsidRPr="00EB5DB9">
              <w:rPr>
                <w:rFonts w:ascii="Century Gothic" w:hAnsi="Century Gothic" w:cs="Calibri"/>
                <w:color w:val="000000"/>
                <w:szCs w:val="22"/>
                <w:bdr w:val="none" w:sz="0" w:space="0" w:color="auto" w:frame="1"/>
                <w:lang w:val="en-GB" w:eastAsia="en-GB"/>
              </w:rPr>
              <w:t>Y4 </w:t>
            </w:r>
          </w:p>
        </w:tc>
        <w:tc>
          <w:tcPr>
            <w:tcW w:w="2198"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10</w:t>
            </w:r>
          </w:p>
        </w:tc>
        <w:tc>
          <w:tcPr>
            <w:tcW w:w="1997"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0</w:t>
            </w:r>
          </w:p>
        </w:tc>
        <w:tc>
          <w:tcPr>
            <w:tcW w:w="2307"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1</w:t>
            </w:r>
          </w:p>
        </w:tc>
      </w:tr>
      <w:tr w:rsidR="00534470" w:rsidRPr="00EB5DB9" w:rsidTr="00534470">
        <w:trPr>
          <w:trHeight w:val="371"/>
        </w:trPr>
        <w:tc>
          <w:tcPr>
            <w:tcW w:w="2690" w:type="dxa"/>
            <w:tcBorders>
              <w:top w:val="single" w:sz="4" w:space="0" w:color="auto"/>
              <w:left w:val="single" w:sz="4" w:space="0" w:color="auto"/>
              <w:bottom w:val="single" w:sz="4" w:space="0" w:color="auto"/>
              <w:right w:val="single" w:sz="4" w:space="0" w:color="auto"/>
            </w:tcBorders>
            <w:shd w:val="clear" w:color="auto" w:fill="FFFFFF"/>
            <w:hideMark/>
          </w:tcPr>
          <w:p w:rsidR="00534470" w:rsidRPr="00EB5DB9" w:rsidRDefault="00534470" w:rsidP="00534470">
            <w:pPr>
              <w:ind w:left="135" w:firstLine="135"/>
              <w:jc w:val="center"/>
              <w:textAlignment w:val="baseline"/>
              <w:rPr>
                <w:rFonts w:ascii="Calibri" w:hAnsi="Calibri" w:cs="Calibri"/>
                <w:color w:val="201F1E"/>
                <w:szCs w:val="22"/>
                <w:lang w:val="en-GB" w:eastAsia="en-GB"/>
              </w:rPr>
            </w:pPr>
            <w:r w:rsidRPr="00EB5DB9">
              <w:rPr>
                <w:rFonts w:ascii="Century Gothic" w:hAnsi="Century Gothic" w:cs="Calibri"/>
                <w:color w:val="000000"/>
                <w:szCs w:val="22"/>
                <w:bdr w:val="none" w:sz="0" w:space="0" w:color="auto" w:frame="1"/>
                <w:lang w:val="en-GB" w:eastAsia="en-GB"/>
              </w:rPr>
              <w:t>Y5 </w:t>
            </w:r>
          </w:p>
        </w:tc>
        <w:tc>
          <w:tcPr>
            <w:tcW w:w="2198"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9</w:t>
            </w:r>
          </w:p>
        </w:tc>
        <w:tc>
          <w:tcPr>
            <w:tcW w:w="1997"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0</w:t>
            </w:r>
          </w:p>
        </w:tc>
        <w:tc>
          <w:tcPr>
            <w:tcW w:w="2307"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4</w:t>
            </w:r>
          </w:p>
        </w:tc>
      </w:tr>
      <w:tr w:rsidR="00534470" w:rsidRPr="00EB5DB9" w:rsidTr="00534470">
        <w:trPr>
          <w:trHeight w:val="353"/>
        </w:trPr>
        <w:tc>
          <w:tcPr>
            <w:tcW w:w="2690" w:type="dxa"/>
            <w:tcBorders>
              <w:top w:val="single" w:sz="4" w:space="0" w:color="auto"/>
              <w:left w:val="single" w:sz="4" w:space="0" w:color="auto"/>
              <w:bottom w:val="single" w:sz="4" w:space="0" w:color="auto"/>
              <w:right w:val="single" w:sz="4" w:space="0" w:color="auto"/>
            </w:tcBorders>
            <w:shd w:val="clear" w:color="auto" w:fill="FFFFFF"/>
            <w:hideMark/>
          </w:tcPr>
          <w:p w:rsidR="00534470" w:rsidRPr="00EB5DB9" w:rsidRDefault="00534470" w:rsidP="00534470">
            <w:pPr>
              <w:ind w:left="135" w:firstLine="135"/>
              <w:jc w:val="center"/>
              <w:textAlignment w:val="baseline"/>
              <w:rPr>
                <w:rFonts w:ascii="Calibri" w:hAnsi="Calibri" w:cs="Calibri"/>
                <w:color w:val="201F1E"/>
                <w:szCs w:val="22"/>
                <w:lang w:val="en-GB" w:eastAsia="en-GB"/>
              </w:rPr>
            </w:pPr>
            <w:r w:rsidRPr="00EB5DB9">
              <w:rPr>
                <w:rFonts w:ascii="Century Gothic" w:hAnsi="Century Gothic" w:cs="Calibri"/>
                <w:color w:val="000000"/>
                <w:szCs w:val="22"/>
                <w:bdr w:val="none" w:sz="0" w:space="0" w:color="auto" w:frame="1"/>
                <w:lang w:val="en-GB" w:eastAsia="en-GB"/>
              </w:rPr>
              <w:t>Y6 </w:t>
            </w:r>
          </w:p>
        </w:tc>
        <w:tc>
          <w:tcPr>
            <w:tcW w:w="2198"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17</w:t>
            </w:r>
          </w:p>
        </w:tc>
        <w:tc>
          <w:tcPr>
            <w:tcW w:w="1997"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1</w:t>
            </w:r>
          </w:p>
        </w:tc>
        <w:tc>
          <w:tcPr>
            <w:tcW w:w="2307"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1</w:t>
            </w:r>
          </w:p>
        </w:tc>
      </w:tr>
      <w:tr w:rsidR="00534470" w:rsidRPr="00EB5DB9" w:rsidTr="00534470">
        <w:trPr>
          <w:trHeight w:val="353"/>
        </w:trPr>
        <w:tc>
          <w:tcPr>
            <w:tcW w:w="2690" w:type="dxa"/>
            <w:tcBorders>
              <w:top w:val="single" w:sz="4" w:space="0" w:color="auto"/>
              <w:left w:val="single" w:sz="4" w:space="0" w:color="auto"/>
              <w:bottom w:val="single" w:sz="4" w:space="0" w:color="auto"/>
              <w:right w:val="single" w:sz="4" w:space="0" w:color="auto"/>
            </w:tcBorders>
            <w:shd w:val="clear" w:color="auto" w:fill="FFFFFF"/>
            <w:hideMark/>
          </w:tcPr>
          <w:p w:rsidR="00534470" w:rsidRPr="00EB5DB9" w:rsidRDefault="00534470" w:rsidP="00534470">
            <w:pPr>
              <w:jc w:val="center"/>
              <w:textAlignment w:val="baseline"/>
              <w:rPr>
                <w:rFonts w:ascii="Calibri" w:hAnsi="Calibri" w:cs="Calibri"/>
                <w:color w:val="201F1E"/>
                <w:szCs w:val="22"/>
                <w:lang w:val="en-GB" w:eastAsia="en-GB"/>
              </w:rPr>
            </w:pPr>
            <w:r w:rsidRPr="00EB5DB9">
              <w:rPr>
                <w:rFonts w:ascii="Century Gothic" w:hAnsi="Century Gothic" w:cs="Calibri"/>
                <w:color w:val="000000"/>
                <w:szCs w:val="22"/>
                <w:bdr w:val="none" w:sz="0" w:space="0" w:color="auto" w:frame="1"/>
                <w:lang w:val="en-GB" w:eastAsia="en-GB"/>
              </w:rPr>
              <w:t>Total </w:t>
            </w:r>
          </w:p>
        </w:tc>
        <w:tc>
          <w:tcPr>
            <w:tcW w:w="2198"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74</w:t>
            </w:r>
          </w:p>
        </w:tc>
        <w:tc>
          <w:tcPr>
            <w:tcW w:w="1997"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7</w:t>
            </w:r>
          </w:p>
        </w:tc>
        <w:tc>
          <w:tcPr>
            <w:tcW w:w="2307"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13</w:t>
            </w:r>
          </w:p>
        </w:tc>
      </w:tr>
      <w:tr w:rsidR="00534470" w:rsidRPr="00EB5DB9" w:rsidTr="00534470">
        <w:trPr>
          <w:trHeight w:val="477"/>
        </w:trPr>
        <w:tc>
          <w:tcPr>
            <w:tcW w:w="2690" w:type="dxa"/>
            <w:tcBorders>
              <w:top w:val="single" w:sz="4" w:space="0" w:color="auto"/>
              <w:left w:val="single" w:sz="4" w:space="0" w:color="auto"/>
              <w:bottom w:val="single" w:sz="4" w:space="0" w:color="auto"/>
              <w:right w:val="single" w:sz="4" w:space="0" w:color="auto"/>
            </w:tcBorders>
            <w:shd w:val="clear" w:color="auto" w:fill="FFFFFF"/>
            <w:hideMark/>
          </w:tcPr>
          <w:p w:rsidR="00534470" w:rsidRPr="00EB5DB9" w:rsidRDefault="00534470" w:rsidP="00534470">
            <w:pPr>
              <w:ind w:left="135" w:hanging="105"/>
              <w:textAlignment w:val="baseline"/>
              <w:rPr>
                <w:rFonts w:ascii="Calibri" w:hAnsi="Calibri" w:cs="Calibri"/>
                <w:color w:val="201F1E"/>
                <w:szCs w:val="22"/>
                <w:lang w:val="en-GB" w:eastAsia="en-GB"/>
              </w:rPr>
            </w:pPr>
            <w:r w:rsidRPr="00EB5DB9">
              <w:rPr>
                <w:rFonts w:ascii="Century Gothic" w:hAnsi="Century Gothic" w:cs="Calibri"/>
                <w:color w:val="000000"/>
                <w:szCs w:val="22"/>
                <w:bdr w:val="none" w:sz="0" w:space="0" w:color="auto" w:frame="1"/>
                <w:lang w:val="en-GB" w:eastAsia="en-GB"/>
              </w:rPr>
              <w:t>% children in school (</w:t>
            </w:r>
            <w:proofErr w:type="spellStart"/>
            <w:r w:rsidRPr="00EB5DB9">
              <w:rPr>
                <w:rFonts w:ascii="Century Gothic" w:hAnsi="Century Gothic" w:cs="Calibri"/>
                <w:color w:val="000000"/>
                <w:szCs w:val="22"/>
                <w:bdr w:val="none" w:sz="0" w:space="0" w:color="auto" w:frame="1"/>
                <w:lang w:val="en-GB" w:eastAsia="en-GB"/>
              </w:rPr>
              <w:t>exc</w:t>
            </w:r>
            <w:proofErr w:type="spellEnd"/>
            <w:r w:rsidRPr="00EB5DB9">
              <w:rPr>
                <w:rFonts w:ascii="Century Gothic" w:hAnsi="Century Gothic" w:cs="Calibri"/>
                <w:color w:val="000000"/>
                <w:szCs w:val="22"/>
                <w:bdr w:val="none" w:sz="0" w:space="0" w:color="auto" w:frame="1"/>
                <w:lang w:val="en-GB" w:eastAsia="en-GB"/>
              </w:rPr>
              <w:t> </w:t>
            </w:r>
          </w:p>
          <w:p w:rsidR="00534470" w:rsidRPr="00EB5DB9" w:rsidRDefault="00534470" w:rsidP="00534470">
            <w:pPr>
              <w:ind w:left="135" w:hanging="105"/>
              <w:textAlignment w:val="baseline"/>
              <w:rPr>
                <w:rFonts w:ascii="Calibri" w:hAnsi="Calibri" w:cs="Calibri"/>
                <w:color w:val="201F1E"/>
                <w:szCs w:val="22"/>
                <w:lang w:val="en-GB" w:eastAsia="en-GB"/>
              </w:rPr>
            </w:pPr>
            <w:r w:rsidRPr="00EB5DB9">
              <w:rPr>
                <w:rFonts w:ascii="Century Gothic" w:hAnsi="Century Gothic" w:cs="Calibri"/>
                <w:color w:val="000000"/>
                <w:szCs w:val="22"/>
                <w:bdr w:val="none" w:sz="0" w:space="0" w:color="auto" w:frame="1"/>
                <w:lang w:val="en-GB" w:eastAsia="en-GB"/>
              </w:rPr>
              <w:t>Nursery) </w:t>
            </w:r>
          </w:p>
        </w:tc>
        <w:tc>
          <w:tcPr>
            <w:tcW w:w="2198"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13%</w:t>
            </w:r>
          </w:p>
        </w:tc>
        <w:tc>
          <w:tcPr>
            <w:tcW w:w="1997"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1%</w:t>
            </w:r>
          </w:p>
        </w:tc>
        <w:tc>
          <w:tcPr>
            <w:tcW w:w="2307" w:type="dxa"/>
            <w:tcBorders>
              <w:top w:val="single" w:sz="4" w:space="0" w:color="auto"/>
              <w:left w:val="single" w:sz="4" w:space="0" w:color="auto"/>
              <w:bottom w:val="single" w:sz="4" w:space="0" w:color="auto"/>
              <w:right w:val="single" w:sz="4" w:space="0" w:color="auto"/>
            </w:tcBorders>
          </w:tcPr>
          <w:p w:rsidR="00534470" w:rsidRPr="000328BE" w:rsidRDefault="00534470" w:rsidP="00534470">
            <w:pPr>
              <w:jc w:val="center"/>
              <w:rPr>
                <w:rFonts w:ascii="Century Gothic" w:hAnsi="Century Gothic"/>
              </w:rPr>
            </w:pPr>
            <w:r w:rsidRPr="000328BE">
              <w:rPr>
                <w:rFonts w:ascii="Century Gothic" w:hAnsi="Century Gothic"/>
              </w:rPr>
              <w:t>2%</w:t>
            </w:r>
          </w:p>
          <w:p w:rsidR="00534470" w:rsidRPr="000328BE" w:rsidRDefault="00534470" w:rsidP="00534470">
            <w:pPr>
              <w:jc w:val="center"/>
              <w:rPr>
                <w:rFonts w:ascii="Century Gothic" w:hAnsi="Century Gothic"/>
              </w:rPr>
            </w:pPr>
          </w:p>
        </w:tc>
      </w:tr>
    </w:tbl>
    <w:p w:rsidR="00534470" w:rsidRDefault="00534470" w:rsidP="00534470">
      <w:pPr>
        <w:shd w:val="clear" w:color="auto" w:fill="FFFFFF"/>
        <w:textAlignment w:val="baseline"/>
        <w:rPr>
          <w:rFonts w:ascii="Century Gothic" w:hAnsi="Century Gothic" w:cs="Calibri"/>
          <w:color w:val="000000"/>
          <w:bdr w:val="none" w:sz="0" w:space="0" w:color="auto" w:frame="1"/>
          <w:lang w:val="en-GB" w:eastAsia="en-GB"/>
        </w:rPr>
      </w:pPr>
    </w:p>
    <w:p w:rsidR="00534470" w:rsidRDefault="00534470" w:rsidP="00534470">
      <w:pPr>
        <w:shd w:val="clear" w:color="auto" w:fill="FFFFFF"/>
        <w:textAlignment w:val="baseline"/>
        <w:rPr>
          <w:rFonts w:ascii="Century Gothic" w:hAnsi="Century Gothic" w:cs="Calibri"/>
          <w:color w:val="000000"/>
          <w:bdr w:val="none" w:sz="0" w:space="0" w:color="auto" w:frame="1"/>
          <w:lang w:val="en-GB" w:eastAsia="en-GB"/>
        </w:rPr>
      </w:pPr>
      <w:r>
        <w:rPr>
          <w:rFonts w:ascii="Century Gothic" w:hAnsi="Century Gothic" w:cs="Calibri"/>
          <w:color w:val="000000"/>
          <w:bdr w:val="none" w:sz="0" w:space="0" w:color="auto" w:frame="1"/>
          <w:lang w:val="en-GB" w:eastAsia="en-GB"/>
        </w:rPr>
        <w:t>In the summer term the school was fully open and all children were attending full time. Some children with additional needs found this transition quite difficult. They had been used to smaller class sizes with more time spent with their teacher and additional adults, going back to a class of 30 was quite overstimulating. Some children had stayed at home so found the routine of the school day challenging and needed more movement/rest breaks.</w:t>
      </w:r>
    </w:p>
    <w:p w:rsidR="00534470" w:rsidRDefault="00534470" w:rsidP="00534470">
      <w:pPr>
        <w:shd w:val="clear" w:color="auto" w:fill="FFFFFF"/>
        <w:textAlignment w:val="baseline"/>
        <w:rPr>
          <w:rFonts w:ascii="Century Gothic" w:hAnsi="Century Gothic" w:cs="Calibri"/>
          <w:color w:val="000000"/>
          <w:bdr w:val="none" w:sz="0" w:space="0" w:color="auto" w:frame="1"/>
          <w:lang w:val="en-GB" w:eastAsia="en-GB"/>
        </w:rPr>
      </w:pPr>
      <w:r>
        <w:rPr>
          <w:rFonts w:ascii="Century Gothic" w:hAnsi="Century Gothic" w:cs="Calibri"/>
          <w:color w:val="000000"/>
          <w:bdr w:val="none" w:sz="0" w:space="0" w:color="auto" w:frame="1"/>
          <w:lang w:val="en-GB" w:eastAsia="en-GB"/>
        </w:rPr>
        <w:t xml:space="preserve">The number of children with EHCPs reduced in term 5 as 2 of our children received places in specialist provision however this soon picked up again when a child joined from a local primary school. She had significant needs and although was in the process of receiving an EHCP this still hadn’t been agreed, as a school we funded 1:1 support for her. </w:t>
      </w:r>
    </w:p>
    <w:p w:rsidR="00534470" w:rsidRDefault="00534470" w:rsidP="00534470">
      <w:pPr>
        <w:shd w:val="clear" w:color="auto" w:fill="FFFFFF"/>
        <w:textAlignment w:val="baseline"/>
        <w:rPr>
          <w:rFonts w:ascii="Century Gothic" w:hAnsi="Century Gothic" w:cs="Calibri"/>
          <w:color w:val="000000"/>
          <w:bdr w:val="none" w:sz="0" w:space="0" w:color="auto" w:frame="1"/>
          <w:lang w:val="en-GB" w:eastAsia="en-GB"/>
        </w:rPr>
      </w:pPr>
    </w:p>
    <w:p w:rsidR="00534470" w:rsidRDefault="00534470" w:rsidP="00534470">
      <w:pPr>
        <w:shd w:val="clear" w:color="auto" w:fill="FFFFFF"/>
        <w:textAlignment w:val="baseline"/>
        <w:rPr>
          <w:rFonts w:ascii="Century Gothic" w:hAnsi="Century Gothic" w:cs="Calibri"/>
          <w:color w:val="000000"/>
          <w:bdr w:val="none" w:sz="0" w:space="0" w:color="auto" w:frame="1"/>
          <w:lang w:val="en-GB" w:eastAsia="en-GB"/>
        </w:rPr>
      </w:pPr>
      <w:r>
        <w:rPr>
          <w:rFonts w:ascii="Century Gothic" w:hAnsi="Century Gothic" w:cs="Calibri"/>
          <w:color w:val="000000"/>
          <w:bdr w:val="none" w:sz="0" w:space="0" w:color="auto" w:frame="1"/>
          <w:lang w:val="en-GB" w:eastAsia="en-GB"/>
        </w:rPr>
        <w:t xml:space="preserve">The SEN identification process will be shared with staff in September as a reminder, currently the number of children on our SEN register is decreasing annually and this doesn’t appear to be a true reflection of the needs within our school.  </w:t>
      </w:r>
    </w:p>
    <w:p w:rsidR="00534470" w:rsidRDefault="00534470" w:rsidP="00534470">
      <w:pPr>
        <w:shd w:val="clear" w:color="auto" w:fill="FFFFFF"/>
        <w:textAlignment w:val="baseline"/>
        <w:rPr>
          <w:rFonts w:ascii="Century Gothic" w:hAnsi="Century Gothic" w:cs="Calibri"/>
          <w:color w:val="000000"/>
          <w:bdr w:val="none" w:sz="0" w:space="0" w:color="auto" w:frame="1"/>
          <w:lang w:val="en-GB" w:eastAsia="en-GB"/>
        </w:rPr>
      </w:pPr>
      <w:r>
        <w:rPr>
          <w:rFonts w:ascii="Century Gothic" w:hAnsi="Century Gothic" w:cs="Calibri"/>
          <w:color w:val="000000"/>
          <w:bdr w:val="none" w:sz="0" w:space="0" w:color="auto" w:frame="1"/>
          <w:lang w:val="en-GB" w:eastAsia="en-GB"/>
        </w:rPr>
        <w:t xml:space="preserve">In response to children struggling with the return to school, training was arranged for all TAs and SSAs. The advisory teaching service delivered ‘Supporting children with attention difficulties (including ADHD) in the classroom. Feedback from this was very positive, staff implementing strategies with the children in the classroom. </w:t>
      </w:r>
    </w:p>
    <w:p w:rsidR="00534470" w:rsidRDefault="00534470" w:rsidP="00534470">
      <w:pPr>
        <w:shd w:val="clear" w:color="auto" w:fill="FFFFFF"/>
        <w:textAlignment w:val="baseline"/>
        <w:rPr>
          <w:rFonts w:ascii="Century Gothic" w:hAnsi="Century Gothic" w:cs="Calibri"/>
          <w:color w:val="000000"/>
          <w:bdr w:val="none" w:sz="0" w:space="0" w:color="auto" w:frame="1"/>
          <w:lang w:val="en-GB" w:eastAsia="en-GB"/>
        </w:rPr>
      </w:pPr>
      <w:r>
        <w:rPr>
          <w:rFonts w:ascii="Century Gothic" w:hAnsi="Century Gothic" w:cs="Calibri"/>
          <w:color w:val="000000"/>
          <w:bdr w:val="none" w:sz="0" w:space="0" w:color="auto" w:frame="1"/>
          <w:lang w:val="en-GB" w:eastAsia="en-GB"/>
        </w:rPr>
        <w:t>Staff have also had brain injury training, epilepsy training and diabetes training to support the needs of specific children.</w:t>
      </w:r>
    </w:p>
    <w:p w:rsidR="00534470" w:rsidRDefault="00534470" w:rsidP="00534470">
      <w:pPr>
        <w:shd w:val="clear" w:color="auto" w:fill="FFFFFF"/>
        <w:textAlignment w:val="baseline"/>
        <w:rPr>
          <w:rFonts w:ascii="Century Gothic" w:hAnsi="Century Gothic" w:cs="Calibri"/>
          <w:color w:val="000000"/>
          <w:bdr w:val="none" w:sz="0" w:space="0" w:color="auto" w:frame="1"/>
          <w:lang w:val="en-GB" w:eastAsia="en-GB"/>
        </w:rPr>
      </w:pPr>
    </w:p>
    <w:p w:rsidR="00534470" w:rsidRDefault="00534470" w:rsidP="00534470">
      <w:pPr>
        <w:shd w:val="clear" w:color="auto" w:fill="FFFFFF"/>
        <w:textAlignment w:val="baseline"/>
        <w:rPr>
          <w:rFonts w:ascii="Century Gothic" w:hAnsi="Century Gothic" w:cs="Calibri"/>
          <w:color w:val="000000"/>
          <w:bdr w:val="none" w:sz="0" w:space="0" w:color="auto" w:frame="1"/>
          <w:lang w:val="en-GB" w:eastAsia="en-GB"/>
        </w:rPr>
      </w:pPr>
      <w:r>
        <w:rPr>
          <w:rFonts w:ascii="Century Gothic" w:hAnsi="Century Gothic" w:cs="Calibri"/>
          <w:color w:val="000000"/>
          <w:bdr w:val="none" w:sz="0" w:space="0" w:color="auto" w:frame="1"/>
          <w:lang w:val="en-GB" w:eastAsia="en-GB"/>
        </w:rPr>
        <w:t>A large proportion of the summer term is spent on transition, Nursery to Reception and Year 6 to Year 7. Visits were arranged to nursery/preschool settings to meet and observe children and attended TAC meetings with parents and other professionals to discuss the children’s plans. In the meetings advice was given on preparation for school e.g. toileting, communication, referrals that can be made to external services before starting school. This allows children to have as much support in place as possible before starting with us in September and also builds relationships with parents. For those children that we know have social communication difficulties transition books were created using signs and symbols of their classroom environment and adults.</w:t>
      </w:r>
    </w:p>
    <w:p w:rsidR="00534470" w:rsidRDefault="00534470" w:rsidP="00534470">
      <w:pPr>
        <w:shd w:val="clear" w:color="auto" w:fill="FFFFFF"/>
        <w:textAlignment w:val="baseline"/>
        <w:rPr>
          <w:rFonts w:ascii="Century Gothic" w:hAnsi="Century Gothic" w:cs="Calibri"/>
          <w:color w:val="000000"/>
          <w:bdr w:val="none" w:sz="0" w:space="0" w:color="auto" w:frame="1"/>
          <w:lang w:val="en-GB" w:eastAsia="en-GB"/>
        </w:rPr>
      </w:pPr>
      <w:r>
        <w:rPr>
          <w:rFonts w:ascii="Century Gothic" w:hAnsi="Century Gothic" w:cs="Calibri"/>
          <w:color w:val="000000"/>
          <w:bdr w:val="none" w:sz="0" w:space="0" w:color="auto" w:frame="1"/>
          <w:lang w:val="en-GB" w:eastAsia="en-GB"/>
        </w:rPr>
        <w:t xml:space="preserve">Liaising with secondary schools to discuss needs of individual children was essential due to transition days being cancelled. In exceptional circumstances children were taken for individual visits. </w:t>
      </w:r>
    </w:p>
    <w:p w:rsidR="00534470" w:rsidRDefault="00534470" w:rsidP="00534470">
      <w:pPr>
        <w:shd w:val="clear" w:color="auto" w:fill="FFFFFF"/>
        <w:textAlignment w:val="baseline"/>
        <w:rPr>
          <w:rFonts w:ascii="Century Gothic" w:hAnsi="Century Gothic" w:cs="Calibri"/>
          <w:color w:val="000000"/>
          <w:bdr w:val="none" w:sz="0" w:space="0" w:color="auto" w:frame="1"/>
          <w:lang w:val="en-GB" w:eastAsia="en-GB"/>
        </w:rPr>
      </w:pPr>
    </w:p>
    <w:tbl>
      <w:tblPr>
        <w:tblStyle w:val="TableGrid"/>
        <w:tblpPr w:leftFromText="180" w:rightFromText="180" w:vertAnchor="text" w:horzAnchor="margin" w:tblpY="160"/>
        <w:tblW w:w="10816" w:type="dxa"/>
        <w:tblLayout w:type="fixed"/>
        <w:tblLook w:val="04A0" w:firstRow="1" w:lastRow="0" w:firstColumn="1" w:lastColumn="0" w:noHBand="0" w:noVBand="1"/>
      </w:tblPr>
      <w:tblGrid>
        <w:gridCol w:w="3114"/>
        <w:gridCol w:w="3544"/>
        <w:gridCol w:w="4158"/>
      </w:tblGrid>
      <w:tr w:rsidR="00534470" w:rsidRPr="00B6222B" w:rsidTr="00534470">
        <w:trPr>
          <w:trHeight w:val="621"/>
        </w:trPr>
        <w:tc>
          <w:tcPr>
            <w:tcW w:w="3114" w:type="dxa"/>
          </w:tcPr>
          <w:p w:rsidR="00534470" w:rsidRPr="00B6222B" w:rsidRDefault="00534470" w:rsidP="00534470">
            <w:pPr>
              <w:jc w:val="center"/>
              <w:rPr>
                <w:rFonts w:ascii="Century Gothic" w:hAnsi="Century Gothic"/>
                <w:b/>
                <w:bCs/>
              </w:rPr>
            </w:pPr>
            <w:r w:rsidRPr="00B6222B">
              <w:rPr>
                <w:rFonts w:ascii="Century Gothic" w:hAnsi="Century Gothic"/>
                <w:b/>
                <w:bCs/>
              </w:rPr>
              <w:t>Prime Area of Need</w:t>
            </w:r>
          </w:p>
        </w:tc>
        <w:tc>
          <w:tcPr>
            <w:tcW w:w="3544" w:type="dxa"/>
          </w:tcPr>
          <w:p w:rsidR="00534470" w:rsidRPr="00B6222B" w:rsidRDefault="00534470" w:rsidP="00534470">
            <w:pPr>
              <w:jc w:val="center"/>
              <w:rPr>
                <w:rFonts w:ascii="Century Gothic" w:hAnsi="Century Gothic"/>
                <w:b/>
                <w:bCs/>
              </w:rPr>
            </w:pPr>
            <w:r w:rsidRPr="00B6222B">
              <w:rPr>
                <w:rFonts w:ascii="Century Gothic" w:hAnsi="Century Gothic"/>
                <w:b/>
                <w:bCs/>
              </w:rPr>
              <w:t xml:space="preserve">Number of children </w:t>
            </w:r>
          </w:p>
          <w:p w:rsidR="00534470" w:rsidRPr="00B6222B" w:rsidRDefault="00534470" w:rsidP="00534470">
            <w:pPr>
              <w:jc w:val="center"/>
              <w:rPr>
                <w:rFonts w:ascii="Century Gothic" w:hAnsi="Century Gothic"/>
                <w:b/>
                <w:bCs/>
              </w:rPr>
            </w:pPr>
            <w:r>
              <w:rPr>
                <w:rFonts w:ascii="Century Gothic" w:hAnsi="Century Gothic"/>
                <w:b/>
                <w:bCs/>
              </w:rPr>
              <w:t>(July</w:t>
            </w:r>
            <w:r w:rsidRPr="00B6222B">
              <w:rPr>
                <w:rFonts w:ascii="Century Gothic" w:hAnsi="Century Gothic"/>
                <w:b/>
                <w:bCs/>
              </w:rPr>
              <w:t xml:space="preserve"> 21)</w:t>
            </w:r>
          </w:p>
        </w:tc>
        <w:tc>
          <w:tcPr>
            <w:tcW w:w="4158" w:type="dxa"/>
          </w:tcPr>
          <w:p w:rsidR="00534470" w:rsidRPr="00B6222B" w:rsidRDefault="00534470" w:rsidP="00534470">
            <w:pPr>
              <w:jc w:val="center"/>
              <w:rPr>
                <w:rFonts w:ascii="Century Gothic" w:hAnsi="Century Gothic"/>
                <w:b/>
                <w:bCs/>
              </w:rPr>
            </w:pPr>
            <w:r w:rsidRPr="00B6222B">
              <w:rPr>
                <w:rFonts w:ascii="Century Gothic" w:hAnsi="Century Gothic"/>
                <w:b/>
                <w:bCs/>
              </w:rPr>
              <w:t>% of SEN</w:t>
            </w:r>
          </w:p>
          <w:p w:rsidR="00534470" w:rsidRPr="00B6222B" w:rsidRDefault="00534470" w:rsidP="00534470">
            <w:pPr>
              <w:jc w:val="center"/>
              <w:rPr>
                <w:rFonts w:ascii="Century Gothic" w:hAnsi="Century Gothic"/>
                <w:b/>
                <w:bCs/>
              </w:rPr>
            </w:pPr>
            <w:r>
              <w:rPr>
                <w:rFonts w:ascii="Century Gothic" w:hAnsi="Century Gothic"/>
                <w:b/>
                <w:bCs/>
              </w:rPr>
              <w:t>(July</w:t>
            </w:r>
            <w:r w:rsidRPr="00B6222B">
              <w:rPr>
                <w:rFonts w:ascii="Century Gothic" w:hAnsi="Century Gothic"/>
                <w:b/>
                <w:bCs/>
              </w:rPr>
              <w:t xml:space="preserve"> 21) </w:t>
            </w:r>
          </w:p>
        </w:tc>
      </w:tr>
      <w:tr w:rsidR="00534470" w:rsidRPr="001E4D56" w:rsidTr="00534470">
        <w:trPr>
          <w:trHeight w:val="210"/>
        </w:trPr>
        <w:tc>
          <w:tcPr>
            <w:tcW w:w="3114" w:type="dxa"/>
          </w:tcPr>
          <w:p w:rsidR="00534470" w:rsidRPr="00B6222B" w:rsidRDefault="00534470" w:rsidP="00534470">
            <w:pPr>
              <w:jc w:val="both"/>
              <w:rPr>
                <w:rFonts w:ascii="Century Gothic" w:hAnsi="Century Gothic"/>
                <w:b/>
                <w:bCs/>
              </w:rPr>
            </w:pPr>
            <w:r w:rsidRPr="00B6222B">
              <w:rPr>
                <w:rFonts w:ascii="Century Gothic" w:hAnsi="Century Gothic"/>
                <w:b/>
                <w:bCs/>
              </w:rPr>
              <w:t>Cognition &amp; Learning</w:t>
            </w:r>
          </w:p>
        </w:tc>
        <w:tc>
          <w:tcPr>
            <w:tcW w:w="3544" w:type="dxa"/>
            <w:tcBorders>
              <w:top w:val="single" w:sz="4" w:space="0" w:color="auto"/>
              <w:left w:val="single" w:sz="4" w:space="0" w:color="auto"/>
              <w:right w:val="single" w:sz="8" w:space="0" w:color="auto"/>
            </w:tcBorders>
          </w:tcPr>
          <w:p w:rsidR="00534470" w:rsidRPr="00301ACB" w:rsidRDefault="00534470" w:rsidP="00534470">
            <w:pPr>
              <w:jc w:val="center"/>
              <w:rPr>
                <w:rFonts w:ascii="Century Gothic" w:hAnsi="Century Gothic"/>
                <w:color w:val="00B050"/>
              </w:rPr>
            </w:pPr>
            <w:r w:rsidRPr="000251CF">
              <w:rPr>
                <w:rFonts w:ascii="Century Gothic" w:hAnsi="Century Gothic"/>
              </w:rPr>
              <w:t>20</w:t>
            </w:r>
          </w:p>
        </w:tc>
        <w:tc>
          <w:tcPr>
            <w:tcW w:w="4158" w:type="dxa"/>
          </w:tcPr>
          <w:p w:rsidR="00534470" w:rsidRPr="001E4D56" w:rsidRDefault="00534470" w:rsidP="00534470">
            <w:pPr>
              <w:jc w:val="center"/>
              <w:rPr>
                <w:rFonts w:ascii="Century Gothic" w:hAnsi="Century Gothic"/>
              </w:rPr>
            </w:pPr>
            <w:r w:rsidRPr="001E4D56">
              <w:rPr>
                <w:rFonts w:ascii="Century Gothic" w:hAnsi="Century Gothic"/>
              </w:rPr>
              <w:t>27%</w:t>
            </w:r>
          </w:p>
        </w:tc>
      </w:tr>
      <w:tr w:rsidR="00534470" w:rsidRPr="001E4D56" w:rsidTr="00534470">
        <w:trPr>
          <w:trHeight w:val="432"/>
        </w:trPr>
        <w:tc>
          <w:tcPr>
            <w:tcW w:w="3114" w:type="dxa"/>
          </w:tcPr>
          <w:p w:rsidR="00534470" w:rsidRPr="00B6222B" w:rsidRDefault="00534470" w:rsidP="00534470">
            <w:pPr>
              <w:jc w:val="both"/>
              <w:rPr>
                <w:rFonts w:ascii="Century Gothic" w:hAnsi="Century Gothic"/>
                <w:b/>
                <w:bCs/>
              </w:rPr>
            </w:pPr>
            <w:r w:rsidRPr="00B6222B">
              <w:rPr>
                <w:rFonts w:ascii="Century Gothic" w:hAnsi="Century Gothic"/>
                <w:b/>
                <w:bCs/>
              </w:rPr>
              <w:t>Communication &amp; Interaction</w:t>
            </w:r>
          </w:p>
        </w:tc>
        <w:tc>
          <w:tcPr>
            <w:tcW w:w="3544" w:type="dxa"/>
            <w:tcBorders>
              <w:left w:val="single" w:sz="4" w:space="0" w:color="auto"/>
              <w:right w:val="single" w:sz="8" w:space="0" w:color="auto"/>
            </w:tcBorders>
          </w:tcPr>
          <w:p w:rsidR="00534470" w:rsidRPr="00301ACB" w:rsidRDefault="00534470" w:rsidP="00534470">
            <w:pPr>
              <w:jc w:val="center"/>
              <w:rPr>
                <w:rFonts w:ascii="Century Gothic" w:hAnsi="Century Gothic"/>
                <w:color w:val="00B050"/>
              </w:rPr>
            </w:pPr>
            <w:r w:rsidRPr="000251CF">
              <w:rPr>
                <w:rFonts w:ascii="Century Gothic" w:hAnsi="Century Gothic"/>
              </w:rPr>
              <w:t>33</w:t>
            </w:r>
          </w:p>
        </w:tc>
        <w:tc>
          <w:tcPr>
            <w:tcW w:w="4158" w:type="dxa"/>
          </w:tcPr>
          <w:p w:rsidR="00534470" w:rsidRPr="001E4D56" w:rsidRDefault="00534470" w:rsidP="00534470">
            <w:pPr>
              <w:jc w:val="center"/>
              <w:rPr>
                <w:rFonts w:ascii="Century Gothic" w:hAnsi="Century Gothic"/>
              </w:rPr>
            </w:pPr>
            <w:r w:rsidRPr="001E4D56">
              <w:rPr>
                <w:rFonts w:ascii="Century Gothic" w:hAnsi="Century Gothic"/>
              </w:rPr>
              <w:t>45%</w:t>
            </w:r>
          </w:p>
        </w:tc>
      </w:tr>
      <w:tr w:rsidR="00534470" w:rsidRPr="001E4D56" w:rsidTr="00534470">
        <w:trPr>
          <w:trHeight w:val="432"/>
        </w:trPr>
        <w:tc>
          <w:tcPr>
            <w:tcW w:w="3114" w:type="dxa"/>
          </w:tcPr>
          <w:p w:rsidR="00534470" w:rsidRPr="00B6222B" w:rsidRDefault="00534470" w:rsidP="00534470">
            <w:pPr>
              <w:jc w:val="both"/>
              <w:rPr>
                <w:rFonts w:ascii="Century Gothic" w:hAnsi="Century Gothic"/>
                <w:b/>
                <w:bCs/>
              </w:rPr>
            </w:pPr>
            <w:r w:rsidRPr="00B6222B">
              <w:rPr>
                <w:rFonts w:ascii="Century Gothic" w:hAnsi="Century Gothic"/>
                <w:b/>
                <w:bCs/>
              </w:rPr>
              <w:t>Physical Disability &amp; Sensory</w:t>
            </w:r>
          </w:p>
        </w:tc>
        <w:tc>
          <w:tcPr>
            <w:tcW w:w="3544" w:type="dxa"/>
            <w:tcBorders>
              <w:left w:val="single" w:sz="4" w:space="0" w:color="auto"/>
              <w:right w:val="single" w:sz="8" w:space="0" w:color="auto"/>
            </w:tcBorders>
          </w:tcPr>
          <w:p w:rsidR="00534470" w:rsidRPr="008000D2" w:rsidRDefault="00534470" w:rsidP="00534470">
            <w:pPr>
              <w:jc w:val="center"/>
              <w:rPr>
                <w:rFonts w:ascii="Century Gothic" w:hAnsi="Century Gothic"/>
                <w:color w:val="00B050"/>
              </w:rPr>
            </w:pPr>
            <w:r w:rsidRPr="008000D2">
              <w:rPr>
                <w:rFonts w:ascii="Century Gothic" w:hAnsi="Century Gothic"/>
              </w:rPr>
              <w:t>4</w:t>
            </w:r>
          </w:p>
        </w:tc>
        <w:tc>
          <w:tcPr>
            <w:tcW w:w="4158" w:type="dxa"/>
          </w:tcPr>
          <w:p w:rsidR="00534470" w:rsidRPr="001E4D56" w:rsidRDefault="00534470" w:rsidP="00534470">
            <w:pPr>
              <w:jc w:val="center"/>
              <w:rPr>
                <w:rFonts w:ascii="Century Gothic" w:hAnsi="Century Gothic"/>
              </w:rPr>
            </w:pPr>
            <w:r>
              <w:rPr>
                <w:rFonts w:ascii="Century Gothic" w:hAnsi="Century Gothic"/>
              </w:rPr>
              <w:t>5</w:t>
            </w:r>
            <w:r w:rsidRPr="001E4D56">
              <w:rPr>
                <w:rFonts w:ascii="Century Gothic" w:hAnsi="Century Gothic"/>
              </w:rPr>
              <w:t>%</w:t>
            </w:r>
          </w:p>
        </w:tc>
      </w:tr>
      <w:tr w:rsidR="00534470" w:rsidRPr="001E4D56" w:rsidTr="00534470">
        <w:trPr>
          <w:trHeight w:val="423"/>
        </w:trPr>
        <w:tc>
          <w:tcPr>
            <w:tcW w:w="3114" w:type="dxa"/>
          </w:tcPr>
          <w:p w:rsidR="00534470" w:rsidRPr="00B6222B" w:rsidRDefault="00534470" w:rsidP="00534470">
            <w:pPr>
              <w:jc w:val="both"/>
              <w:rPr>
                <w:rFonts w:ascii="Century Gothic" w:hAnsi="Century Gothic"/>
                <w:b/>
                <w:bCs/>
              </w:rPr>
            </w:pPr>
            <w:r w:rsidRPr="00B6222B">
              <w:rPr>
                <w:rFonts w:ascii="Century Gothic" w:hAnsi="Century Gothic"/>
                <w:b/>
                <w:bCs/>
              </w:rPr>
              <w:t>Social, Emotional, Mental Health</w:t>
            </w:r>
          </w:p>
        </w:tc>
        <w:tc>
          <w:tcPr>
            <w:tcW w:w="3544" w:type="dxa"/>
            <w:tcBorders>
              <w:left w:val="single" w:sz="4" w:space="0" w:color="auto"/>
              <w:bottom w:val="single" w:sz="4" w:space="0" w:color="auto"/>
              <w:right w:val="single" w:sz="8" w:space="0" w:color="auto"/>
            </w:tcBorders>
          </w:tcPr>
          <w:p w:rsidR="00534470" w:rsidRPr="00301ACB" w:rsidRDefault="00534470" w:rsidP="00534470">
            <w:pPr>
              <w:jc w:val="center"/>
              <w:rPr>
                <w:rFonts w:ascii="Century Gothic" w:hAnsi="Century Gothic"/>
                <w:color w:val="00B050"/>
              </w:rPr>
            </w:pPr>
            <w:r w:rsidRPr="000251CF">
              <w:rPr>
                <w:rFonts w:ascii="Century Gothic" w:hAnsi="Century Gothic"/>
              </w:rPr>
              <w:t>17</w:t>
            </w:r>
          </w:p>
        </w:tc>
        <w:tc>
          <w:tcPr>
            <w:tcW w:w="4158" w:type="dxa"/>
          </w:tcPr>
          <w:p w:rsidR="00534470" w:rsidRPr="001E4D56" w:rsidRDefault="00534470" w:rsidP="00534470">
            <w:pPr>
              <w:jc w:val="center"/>
              <w:rPr>
                <w:rFonts w:ascii="Century Gothic" w:hAnsi="Century Gothic"/>
              </w:rPr>
            </w:pPr>
            <w:r w:rsidRPr="001E4D56">
              <w:rPr>
                <w:rFonts w:ascii="Century Gothic" w:hAnsi="Century Gothic"/>
              </w:rPr>
              <w:t>23%</w:t>
            </w:r>
          </w:p>
        </w:tc>
      </w:tr>
    </w:tbl>
    <w:p w:rsidR="00534470" w:rsidRDefault="00534470" w:rsidP="00534470">
      <w:pPr>
        <w:shd w:val="clear" w:color="auto" w:fill="FFFFFF"/>
        <w:textAlignment w:val="baseline"/>
        <w:rPr>
          <w:rFonts w:ascii="Century Gothic" w:hAnsi="Century Gothic" w:cs="Calibri"/>
          <w:color w:val="000000"/>
          <w:bdr w:val="none" w:sz="0" w:space="0" w:color="auto" w:frame="1"/>
          <w:lang w:val="en-GB" w:eastAsia="en-GB"/>
        </w:rPr>
      </w:pPr>
    </w:p>
    <w:p w:rsidR="00534470" w:rsidRDefault="00534470" w:rsidP="00534470">
      <w:pPr>
        <w:shd w:val="clear" w:color="auto" w:fill="FFFFFF"/>
        <w:textAlignment w:val="baseline"/>
        <w:rPr>
          <w:rFonts w:ascii="Century Gothic" w:hAnsi="Century Gothic" w:cs="Calibri"/>
          <w:color w:val="000000"/>
          <w:bdr w:val="none" w:sz="0" w:space="0" w:color="auto" w:frame="1"/>
          <w:lang w:val="en-GB" w:eastAsia="en-GB"/>
        </w:rPr>
      </w:pPr>
      <w:r>
        <w:rPr>
          <w:rFonts w:ascii="Century Gothic" w:hAnsi="Century Gothic" w:cs="Calibri"/>
          <w:color w:val="000000"/>
          <w:bdr w:val="none" w:sz="0" w:space="0" w:color="auto" w:frame="1"/>
          <w:lang w:val="en-GB" w:eastAsia="en-GB"/>
        </w:rPr>
        <w:t xml:space="preserve">Communication and Interaction continues to be our highest area of need. We do notice that these numbers are high in KS1 but they reduce throughout KS2, this may be due to the fact that speech and language is assessed on entry and the correct intervention and provision is put in place early reducing the communication needs in KS2. An excellent resource for supporting children within the classroom is colour semantics. Tori, our speech and language therapist will be introducing a colour semantics champion, which will be a member of staff, per year group in KS1 from September.  </w:t>
      </w:r>
    </w:p>
    <w:p w:rsidR="00534470" w:rsidRDefault="00534470" w:rsidP="00534470">
      <w:pPr>
        <w:shd w:val="clear" w:color="auto" w:fill="FFFFFF"/>
        <w:textAlignment w:val="baseline"/>
        <w:rPr>
          <w:rFonts w:ascii="Century Gothic" w:hAnsi="Century Gothic" w:cs="Calibri"/>
          <w:color w:val="000000"/>
          <w:bdr w:val="none" w:sz="0" w:space="0" w:color="auto" w:frame="1"/>
          <w:lang w:val="en-GB" w:eastAsia="en-GB"/>
        </w:rPr>
      </w:pPr>
      <w:r>
        <w:rPr>
          <w:rFonts w:ascii="Century Gothic" w:hAnsi="Century Gothic" w:cs="Calibri"/>
          <w:color w:val="000000"/>
          <w:bdr w:val="none" w:sz="0" w:space="0" w:color="auto" w:frame="1"/>
          <w:lang w:val="en-GB" w:eastAsia="en-GB"/>
        </w:rPr>
        <w:t xml:space="preserve">We are also looking into Autism training for teaching staff in September. </w:t>
      </w:r>
    </w:p>
    <w:p w:rsidR="00534470" w:rsidRDefault="00534470" w:rsidP="00534470">
      <w:pPr>
        <w:shd w:val="clear" w:color="auto" w:fill="FFFFFF"/>
        <w:textAlignment w:val="baseline"/>
        <w:rPr>
          <w:rFonts w:ascii="Century Gothic" w:hAnsi="Century Gothic" w:cs="Calibri"/>
          <w:color w:val="000000"/>
          <w:bdr w:val="none" w:sz="0" w:space="0" w:color="auto" w:frame="1"/>
          <w:lang w:val="en-GB" w:eastAsia="en-GB"/>
        </w:rPr>
      </w:pPr>
      <w:r>
        <w:rPr>
          <w:rFonts w:ascii="Century Gothic" w:hAnsi="Century Gothic" w:cs="Calibri"/>
          <w:color w:val="000000"/>
          <w:bdr w:val="none" w:sz="0" w:space="0" w:color="auto" w:frame="1"/>
          <w:lang w:val="en-GB" w:eastAsia="en-GB"/>
        </w:rPr>
        <w:t>Cognition and learning is our 2</w:t>
      </w:r>
      <w:r w:rsidRPr="002E2297">
        <w:rPr>
          <w:rFonts w:ascii="Century Gothic" w:hAnsi="Century Gothic" w:cs="Calibri"/>
          <w:color w:val="000000"/>
          <w:bdr w:val="none" w:sz="0" w:space="0" w:color="auto" w:frame="1"/>
          <w:vertAlign w:val="superscript"/>
          <w:lang w:val="en-GB" w:eastAsia="en-GB"/>
        </w:rPr>
        <w:t>nd</w:t>
      </w:r>
      <w:r>
        <w:rPr>
          <w:rFonts w:ascii="Century Gothic" w:hAnsi="Century Gothic" w:cs="Calibri"/>
          <w:color w:val="000000"/>
          <w:bdr w:val="none" w:sz="0" w:space="0" w:color="auto" w:frame="1"/>
          <w:lang w:val="en-GB" w:eastAsia="en-GB"/>
        </w:rPr>
        <w:t xml:space="preserve"> highest area of need however these numbers are larger in KS2, this may be due to the fact that gaps can increase as children get older or it could be that children are not being identified in KS1. A reminder of the identification process may help with this. </w:t>
      </w:r>
    </w:p>
    <w:p w:rsidR="00534470" w:rsidRDefault="00534470" w:rsidP="00534470">
      <w:pPr>
        <w:shd w:val="clear" w:color="auto" w:fill="FFFFFF"/>
        <w:textAlignment w:val="baseline"/>
        <w:rPr>
          <w:rFonts w:ascii="Century Gothic" w:hAnsi="Century Gothic" w:cs="Calibri"/>
          <w:color w:val="000000"/>
          <w:bdr w:val="none" w:sz="0" w:space="0" w:color="auto" w:frame="1"/>
          <w:lang w:val="en-GB" w:eastAsia="en-GB"/>
        </w:rPr>
      </w:pPr>
      <w:r>
        <w:rPr>
          <w:rFonts w:ascii="Century Gothic" w:hAnsi="Century Gothic" w:cs="Calibri"/>
          <w:color w:val="000000"/>
          <w:bdr w:val="none" w:sz="0" w:space="0" w:color="auto" w:frame="1"/>
          <w:lang w:val="en-GB" w:eastAsia="en-GB"/>
        </w:rPr>
        <w:t xml:space="preserve">  </w:t>
      </w:r>
    </w:p>
    <w:p w:rsidR="00534470" w:rsidRDefault="00534470" w:rsidP="00534470">
      <w:pPr>
        <w:shd w:val="clear" w:color="auto" w:fill="FFFFFF"/>
        <w:textAlignment w:val="baseline"/>
        <w:rPr>
          <w:rFonts w:ascii="Century Gothic" w:hAnsi="Century Gothic" w:cs="Calibri"/>
          <w:color w:val="000000"/>
          <w:bdr w:val="none" w:sz="0" w:space="0" w:color="auto" w:frame="1"/>
          <w:lang w:val="en-GB" w:eastAsia="en-GB"/>
        </w:rPr>
      </w:pPr>
      <w:r w:rsidRPr="00EB5DB9">
        <w:rPr>
          <w:rFonts w:ascii="Century Gothic" w:hAnsi="Century Gothic" w:cs="Calibri"/>
          <w:color w:val="000000"/>
          <w:bdr w:val="none" w:sz="0" w:space="0" w:color="auto" w:frame="1"/>
          <w:lang w:val="en-GB" w:eastAsia="en-GB"/>
        </w:rPr>
        <w:t>  Our priorities going forward: </w:t>
      </w:r>
    </w:p>
    <w:p w:rsidR="00534470" w:rsidRPr="00534470" w:rsidRDefault="00534470" w:rsidP="00534470">
      <w:pPr>
        <w:pStyle w:val="ListParagraph"/>
        <w:numPr>
          <w:ilvl w:val="0"/>
          <w:numId w:val="38"/>
        </w:numPr>
        <w:shd w:val="clear" w:color="auto" w:fill="FFFFFF"/>
        <w:spacing w:beforeAutospacing="1"/>
        <w:jc w:val="both"/>
        <w:textAlignment w:val="baseline"/>
        <w:rPr>
          <w:rFonts w:ascii="Century Gothic" w:hAnsi="Century Gothic" w:cs="Segoe UI"/>
          <w:color w:val="000000"/>
          <w:lang w:val="en-GB" w:eastAsia="en-GB"/>
        </w:rPr>
      </w:pPr>
      <w:r w:rsidRPr="00534470">
        <w:rPr>
          <w:rFonts w:ascii="Century Gothic" w:hAnsi="Century Gothic" w:cs="Calibri"/>
          <w:color w:val="000000"/>
          <w:bdr w:val="none" w:sz="0" w:space="0" w:color="auto" w:frame="1"/>
          <w:lang w:val="en-GB" w:eastAsia="en-GB"/>
        </w:rPr>
        <w:t xml:space="preserve">Meeting the </w:t>
      </w:r>
      <w:r w:rsidRPr="00534470">
        <w:rPr>
          <w:rFonts w:ascii="Century Gothic" w:hAnsi="Century Gothic" w:cs="Segoe UI"/>
          <w:color w:val="000000"/>
          <w:lang w:val="en-GB" w:eastAsia="en-GB"/>
        </w:rPr>
        <w:t>needs of the new Reception intake</w:t>
      </w:r>
    </w:p>
    <w:p w:rsidR="00534470" w:rsidRPr="00EB5DB9" w:rsidRDefault="00534470" w:rsidP="00534470">
      <w:pPr>
        <w:numPr>
          <w:ilvl w:val="0"/>
          <w:numId w:val="38"/>
        </w:numPr>
        <w:shd w:val="clear" w:color="auto" w:fill="FFFFFF"/>
        <w:spacing w:beforeAutospacing="1"/>
        <w:jc w:val="both"/>
        <w:textAlignment w:val="baseline"/>
        <w:rPr>
          <w:rFonts w:ascii="Century Gothic" w:hAnsi="Century Gothic" w:cs="Segoe UI"/>
          <w:color w:val="000000"/>
          <w:lang w:val="en-GB" w:eastAsia="en-GB"/>
        </w:rPr>
      </w:pPr>
      <w:r>
        <w:rPr>
          <w:rFonts w:ascii="Century Gothic" w:hAnsi="Century Gothic" w:cs="Segoe UI"/>
          <w:color w:val="000000"/>
          <w:bdr w:val="none" w:sz="0" w:space="0" w:color="auto" w:frame="1"/>
          <w:lang w:val="en-GB" w:eastAsia="en-GB"/>
        </w:rPr>
        <w:t>NG to lead staff meeting on scaffolding in the curriculum Oct 21</w:t>
      </w:r>
    </w:p>
    <w:p w:rsidR="00534470" w:rsidRPr="00EB5DB9" w:rsidRDefault="00534470" w:rsidP="00534470">
      <w:pPr>
        <w:numPr>
          <w:ilvl w:val="0"/>
          <w:numId w:val="38"/>
        </w:numPr>
        <w:shd w:val="clear" w:color="auto" w:fill="FFFFFF"/>
        <w:spacing w:beforeAutospacing="1"/>
        <w:jc w:val="both"/>
        <w:textAlignment w:val="baseline"/>
        <w:rPr>
          <w:rFonts w:ascii="Century Gothic" w:hAnsi="Century Gothic" w:cs="Segoe UI"/>
          <w:color w:val="000000"/>
          <w:lang w:val="en-GB" w:eastAsia="en-GB"/>
        </w:rPr>
      </w:pPr>
      <w:r>
        <w:rPr>
          <w:rFonts w:ascii="Century Gothic" w:hAnsi="Century Gothic" w:cs="Segoe UI"/>
          <w:color w:val="000000"/>
          <w:bdr w:val="none" w:sz="0" w:space="0" w:color="auto" w:frame="1"/>
          <w:lang w:val="en-GB" w:eastAsia="en-GB"/>
        </w:rPr>
        <w:t>Programme of staff CPD</w:t>
      </w:r>
    </w:p>
    <w:p w:rsidR="00534470" w:rsidRPr="00FF0ACD" w:rsidRDefault="00534470" w:rsidP="00534470">
      <w:pPr>
        <w:numPr>
          <w:ilvl w:val="0"/>
          <w:numId w:val="38"/>
        </w:numPr>
        <w:shd w:val="clear" w:color="auto" w:fill="FFFFFF"/>
        <w:spacing w:beforeAutospacing="1"/>
        <w:jc w:val="both"/>
        <w:textAlignment w:val="baseline"/>
        <w:rPr>
          <w:rFonts w:ascii="Century Gothic" w:hAnsi="Century Gothic" w:cs="Segoe UI"/>
          <w:color w:val="000000"/>
          <w:sz w:val="18"/>
          <w:lang w:val="en-GB" w:eastAsia="en-GB"/>
        </w:rPr>
      </w:pPr>
      <w:r w:rsidRPr="00FF0ACD">
        <w:rPr>
          <w:rFonts w:ascii="Century Gothic" w:hAnsi="Century Gothic" w:cs="Calibri"/>
          <w:color w:val="201F1E"/>
          <w:szCs w:val="22"/>
          <w:shd w:val="clear" w:color="auto" w:fill="FFFFFF"/>
        </w:rPr>
        <w:t>Small steps assessments to inform teaching and learning and to demonstrate progress</w:t>
      </w:r>
      <w:r w:rsidRPr="00FF0ACD">
        <w:rPr>
          <w:rFonts w:ascii="Century Gothic" w:hAnsi="Century Gothic" w:cs="Segoe UI"/>
          <w:color w:val="000000"/>
          <w:sz w:val="18"/>
          <w:bdr w:val="none" w:sz="0" w:space="0" w:color="auto" w:frame="1"/>
          <w:lang w:val="en-GB" w:eastAsia="en-GB"/>
        </w:rPr>
        <w:t xml:space="preserve"> </w:t>
      </w:r>
    </w:p>
    <w:p w:rsidR="00534470" w:rsidRDefault="00534470" w:rsidP="00534470"/>
    <w:p w:rsidR="00534470" w:rsidRDefault="00534470" w:rsidP="00534470">
      <w:pPr>
        <w:shd w:val="clear" w:color="auto" w:fill="FFFFFF"/>
        <w:spacing w:line="231" w:lineRule="atLeast"/>
        <w:rPr>
          <w:rFonts w:ascii="Century Gothic" w:hAnsi="Century Gothic" w:cs="Calibri"/>
          <w:color w:val="323130"/>
          <w:lang w:val="en-GB" w:eastAsia="en-GB"/>
        </w:rPr>
      </w:pPr>
    </w:p>
    <w:p w:rsidR="00E824B2" w:rsidRPr="0072784A" w:rsidRDefault="00E824B2">
      <w:pPr>
        <w:pStyle w:val="NoSpacing"/>
        <w:rPr>
          <w:rFonts w:ascii="Century Gothic" w:hAnsi="Century Gothic"/>
          <w:b/>
          <w:i/>
          <w:sz w:val="20"/>
          <w:szCs w:val="20"/>
        </w:rPr>
      </w:pPr>
    </w:p>
    <w:p w:rsidR="00D85CDA" w:rsidRDefault="00E824B2" w:rsidP="00D85CDA">
      <w:pPr>
        <w:pBdr>
          <w:top w:val="single" w:sz="4" w:space="1" w:color="auto"/>
          <w:left w:val="single" w:sz="4" w:space="4" w:color="auto"/>
          <w:bottom w:val="single" w:sz="4" w:space="1" w:color="auto"/>
          <w:right w:val="single" w:sz="4" w:space="4" w:color="auto"/>
        </w:pBdr>
        <w:shd w:val="clear" w:color="auto" w:fill="D9D9D9"/>
        <w:jc w:val="both"/>
        <w:rPr>
          <w:rFonts w:ascii="Century Gothic" w:hAnsi="Century Gothic"/>
          <w:b/>
        </w:rPr>
      </w:pPr>
      <w:r w:rsidRPr="0072784A">
        <w:rPr>
          <w:rFonts w:ascii="Century Gothic" w:hAnsi="Century Gothic"/>
          <w:b/>
        </w:rPr>
        <w:t xml:space="preserve">SEF2: </w:t>
      </w:r>
      <w:proofErr w:type="spellStart"/>
      <w:r w:rsidRPr="0072784A">
        <w:rPr>
          <w:rFonts w:ascii="Century Gothic" w:hAnsi="Century Gothic"/>
          <w:b/>
        </w:rPr>
        <w:t>Behaviour</w:t>
      </w:r>
      <w:proofErr w:type="spellEnd"/>
      <w:r w:rsidRPr="0072784A">
        <w:rPr>
          <w:rFonts w:ascii="Century Gothic" w:hAnsi="Century Gothic"/>
          <w:b/>
        </w:rPr>
        <w:t xml:space="preserve"> and attitudes</w:t>
      </w:r>
    </w:p>
    <w:p w:rsidR="00816026" w:rsidRDefault="00816026" w:rsidP="00816026">
      <w:pPr>
        <w:jc w:val="both"/>
        <w:rPr>
          <w:rFonts w:ascii="Century Gothic" w:hAnsi="Century Gothic"/>
          <w:b/>
        </w:rPr>
      </w:pPr>
    </w:p>
    <w:p w:rsidR="00816026" w:rsidRDefault="00816026" w:rsidP="00816026">
      <w:pPr>
        <w:jc w:val="both"/>
        <w:rPr>
          <w:rFonts w:ascii="Century Gothic" w:hAnsi="Century Gothic"/>
          <w:b/>
        </w:rPr>
      </w:pPr>
      <w:r>
        <w:rPr>
          <w:rFonts w:ascii="Century Gothic" w:hAnsi="Century Gothic"/>
          <w:b/>
        </w:rPr>
        <w:t>Interim growth plan priority 2</w:t>
      </w:r>
    </w:p>
    <w:p w:rsidR="00816026" w:rsidRDefault="00816026" w:rsidP="00816026">
      <w:pPr>
        <w:jc w:val="both"/>
        <w:rPr>
          <w:rFonts w:ascii="Century Gothic" w:hAnsi="Century Gothic"/>
        </w:rPr>
      </w:pPr>
      <w:r w:rsidRPr="00056604">
        <w:rPr>
          <w:rFonts w:ascii="Century Gothic" w:hAnsi="Century Gothic"/>
        </w:rPr>
        <w:t>To maintain a drive for high attendance and positive attitudes to school from all children throughout the academic year</w:t>
      </w:r>
      <w:r>
        <w:rPr>
          <w:rFonts w:ascii="Century Gothic" w:hAnsi="Century Gothic"/>
        </w:rPr>
        <w:t>.</w:t>
      </w:r>
    </w:p>
    <w:p w:rsidR="00816026" w:rsidRDefault="00816026" w:rsidP="00816026">
      <w:pPr>
        <w:jc w:val="both"/>
        <w:rPr>
          <w:rFonts w:ascii="Century Gothic" w:hAnsi="Century Gothic"/>
        </w:rPr>
      </w:pPr>
    </w:p>
    <w:p w:rsidR="00816026" w:rsidRDefault="00816026" w:rsidP="00816026">
      <w:pPr>
        <w:jc w:val="both"/>
        <w:rPr>
          <w:rFonts w:ascii="Century Gothic" w:hAnsi="Century Gothic"/>
          <w:b/>
        </w:rPr>
      </w:pPr>
      <w:r w:rsidRPr="00704B47">
        <w:rPr>
          <w:rFonts w:ascii="Century Gothic" w:hAnsi="Century Gothic"/>
          <w:b/>
        </w:rPr>
        <w:t>Summary statement</w:t>
      </w:r>
    </w:p>
    <w:p w:rsidR="00816026" w:rsidRDefault="00816026" w:rsidP="00816026">
      <w:pPr>
        <w:jc w:val="both"/>
        <w:rPr>
          <w:rFonts w:ascii="Century Gothic" w:hAnsi="Century Gothic"/>
        </w:rPr>
      </w:pPr>
      <w:r>
        <w:rPr>
          <w:rFonts w:ascii="Century Gothic" w:hAnsi="Century Gothic"/>
        </w:rPr>
        <w:t>All children’s attendance was monitored throughout the year with a strong focus on ensuring every child returned to school successfully after lockdowns and COVID related isolations. During lockdowns and isolations children’s engagement in home learning and attendance at morning and afternoon Zooms was monitored carefully and contact made with individuals as needed.</w:t>
      </w:r>
    </w:p>
    <w:p w:rsidR="00816026" w:rsidRDefault="00816026" w:rsidP="00816026">
      <w:pPr>
        <w:jc w:val="both"/>
        <w:rPr>
          <w:rFonts w:ascii="Century Gothic" w:hAnsi="Century Gothic"/>
        </w:rPr>
      </w:pPr>
    </w:p>
    <w:p w:rsidR="00816026" w:rsidRDefault="00816026" w:rsidP="00816026">
      <w:pPr>
        <w:jc w:val="both"/>
        <w:rPr>
          <w:rFonts w:ascii="Century Gothic" w:hAnsi="Century Gothic"/>
        </w:rPr>
      </w:pPr>
      <w:r>
        <w:rPr>
          <w:rFonts w:ascii="Century Gothic" w:hAnsi="Century Gothic"/>
        </w:rPr>
        <w:t xml:space="preserve">Following the second national lockdown (March ’21) attendance was particularly high at </w:t>
      </w:r>
      <w:r>
        <w:rPr>
          <w:rFonts w:ascii="NSimSun" w:eastAsia="NSimSun" w:hAnsi="NSimSun" w:hint="eastAsia"/>
        </w:rPr>
        <w:t>≈</w:t>
      </w:r>
      <w:r>
        <w:rPr>
          <w:rFonts w:ascii="Century Gothic" w:hAnsi="Century Gothic"/>
        </w:rPr>
        <w:t>95%. As we moved into the summer term (April) and travel restrictions were eased attendance was affected by extended leave applications but not notably. Following a short period of ‘normal’ attendance patterns in school we were significantly affected by year group closures and other absences due to COVID related circumstances, evidence of which can be seen below.</w:t>
      </w:r>
    </w:p>
    <w:p w:rsidR="00816026" w:rsidRDefault="00816026" w:rsidP="00816026">
      <w:pPr>
        <w:jc w:val="both"/>
        <w:rPr>
          <w:rFonts w:ascii="Century Gothic" w:hAnsi="Century Gothic"/>
        </w:rPr>
      </w:pPr>
    </w:p>
    <w:p w:rsidR="00816026" w:rsidRDefault="00816026" w:rsidP="00816026">
      <w:pPr>
        <w:jc w:val="both"/>
        <w:rPr>
          <w:rFonts w:ascii="Century Gothic" w:hAnsi="Century Gothic"/>
        </w:rPr>
      </w:pPr>
      <w:r>
        <w:rPr>
          <w:rFonts w:ascii="Century Gothic" w:hAnsi="Century Gothic"/>
        </w:rPr>
        <w:t xml:space="preserve">Analysis of </w:t>
      </w:r>
      <w:proofErr w:type="spellStart"/>
      <w:r>
        <w:rPr>
          <w:rFonts w:ascii="Century Gothic" w:hAnsi="Century Gothic"/>
        </w:rPr>
        <w:t>behaviour</w:t>
      </w:r>
      <w:proofErr w:type="spellEnd"/>
      <w:r>
        <w:rPr>
          <w:rFonts w:ascii="Century Gothic" w:hAnsi="Century Gothic"/>
        </w:rPr>
        <w:t xml:space="preserve"> during the summer term showed few incidents of challenging </w:t>
      </w:r>
      <w:proofErr w:type="spellStart"/>
      <w:r>
        <w:rPr>
          <w:rFonts w:ascii="Century Gothic" w:hAnsi="Century Gothic"/>
        </w:rPr>
        <w:t>behaviour</w:t>
      </w:r>
      <w:proofErr w:type="spellEnd"/>
      <w:r>
        <w:rPr>
          <w:rFonts w:ascii="Century Gothic" w:hAnsi="Century Gothic"/>
        </w:rPr>
        <w:t xml:space="preserve"> which resulted in sanctions. Individual children who displayed challenging </w:t>
      </w:r>
      <w:proofErr w:type="spellStart"/>
      <w:r>
        <w:rPr>
          <w:rFonts w:ascii="Century Gothic" w:hAnsi="Century Gothic"/>
        </w:rPr>
        <w:t>behaviours</w:t>
      </w:r>
      <w:proofErr w:type="spellEnd"/>
      <w:r>
        <w:rPr>
          <w:rFonts w:ascii="Century Gothic" w:hAnsi="Century Gothic"/>
        </w:rPr>
        <w:t xml:space="preserve"> pre-pandemic remained high profile in some circumstances and support was put in place for them. School remained calm despite a considerable amount of change for the children from what they had previously been used to. The impact of the extensive work by staff in preparation for the children’s return was evident in the positive </w:t>
      </w:r>
      <w:proofErr w:type="spellStart"/>
      <w:r>
        <w:rPr>
          <w:rFonts w:ascii="Century Gothic" w:hAnsi="Century Gothic"/>
        </w:rPr>
        <w:t>behaviour</w:t>
      </w:r>
      <w:proofErr w:type="spellEnd"/>
      <w:r>
        <w:rPr>
          <w:rFonts w:ascii="Century Gothic" w:hAnsi="Century Gothic"/>
        </w:rPr>
        <w:t xml:space="preserve"> seen. </w:t>
      </w:r>
    </w:p>
    <w:p w:rsidR="00816026" w:rsidRDefault="00816026" w:rsidP="00816026">
      <w:pPr>
        <w:jc w:val="both"/>
        <w:rPr>
          <w:rFonts w:ascii="Century Gothic" w:hAnsi="Century Gothic"/>
        </w:rPr>
      </w:pPr>
    </w:p>
    <w:p w:rsidR="00816026" w:rsidRDefault="00816026" w:rsidP="00816026">
      <w:pPr>
        <w:jc w:val="both"/>
        <w:rPr>
          <w:rFonts w:ascii="Century Gothic" w:hAnsi="Century Gothic"/>
        </w:rPr>
      </w:pPr>
      <w:r>
        <w:rPr>
          <w:rFonts w:ascii="Century Gothic" w:hAnsi="Century Gothic"/>
        </w:rPr>
        <w:t xml:space="preserve">Following the second lockdown staff noticed that learning </w:t>
      </w:r>
      <w:proofErr w:type="spellStart"/>
      <w:r>
        <w:rPr>
          <w:rFonts w:ascii="Century Gothic" w:hAnsi="Century Gothic"/>
        </w:rPr>
        <w:t>behaviours</w:t>
      </w:r>
      <w:proofErr w:type="spellEnd"/>
      <w:r>
        <w:rPr>
          <w:rFonts w:ascii="Century Gothic" w:hAnsi="Century Gothic"/>
        </w:rPr>
        <w:t xml:space="preserve"> had regressed, with some children finding harder to sit still, sustain concentration and to not call out. This was expected and something that the staff team had discussed at length and identified strategies to overcome as the children returned. These included:</w:t>
      </w:r>
    </w:p>
    <w:p w:rsidR="00816026" w:rsidRDefault="00816026" w:rsidP="00816026">
      <w:pPr>
        <w:jc w:val="both"/>
        <w:rPr>
          <w:rFonts w:ascii="Century Gothic" w:hAnsi="Century Gothic"/>
        </w:rPr>
      </w:pPr>
    </w:p>
    <w:p w:rsidR="00816026" w:rsidRPr="006A1A99" w:rsidRDefault="00816026" w:rsidP="00816026">
      <w:pPr>
        <w:jc w:val="both"/>
        <w:rPr>
          <w:rFonts w:ascii="Century Gothic" w:hAnsi="Century Gothic"/>
        </w:rPr>
      </w:pPr>
      <w:r w:rsidRPr="006A1A99">
        <w:rPr>
          <w:rFonts w:ascii="Century Gothic" w:hAnsi="Century Gothic"/>
        </w:rPr>
        <w:t>Grow your brain focus</w:t>
      </w:r>
    </w:p>
    <w:p w:rsidR="00816026" w:rsidRPr="006A1A99" w:rsidRDefault="00816026" w:rsidP="00816026">
      <w:pPr>
        <w:jc w:val="both"/>
        <w:rPr>
          <w:rFonts w:ascii="Century Gothic" w:hAnsi="Century Gothic"/>
        </w:rPr>
      </w:pPr>
      <w:r w:rsidRPr="006A1A99">
        <w:rPr>
          <w:rFonts w:ascii="Century Gothic" w:hAnsi="Century Gothic"/>
        </w:rPr>
        <w:t>Revisit</w:t>
      </w:r>
      <w:r>
        <w:rPr>
          <w:rFonts w:ascii="Century Gothic" w:hAnsi="Century Gothic"/>
        </w:rPr>
        <w:t>ing</w:t>
      </w:r>
      <w:r w:rsidRPr="006A1A99">
        <w:rPr>
          <w:rFonts w:ascii="Century Gothic" w:hAnsi="Century Gothic"/>
        </w:rPr>
        <w:t xml:space="preserve"> successful learning</w:t>
      </w:r>
    </w:p>
    <w:p w:rsidR="00816026" w:rsidRPr="006A1A99" w:rsidRDefault="00816026" w:rsidP="00816026">
      <w:pPr>
        <w:jc w:val="both"/>
        <w:rPr>
          <w:rFonts w:ascii="Century Gothic" w:hAnsi="Century Gothic"/>
        </w:rPr>
      </w:pPr>
      <w:r w:rsidRPr="006A1A99">
        <w:rPr>
          <w:rFonts w:ascii="Century Gothic" w:hAnsi="Century Gothic"/>
        </w:rPr>
        <w:t>The power of yet</w:t>
      </w:r>
    </w:p>
    <w:p w:rsidR="00816026" w:rsidRPr="006A1A99" w:rsidRDefault="00816026" w:rsidP="00816026">
      <w:pPr>
        <w:jc w:val="both"/>
        <w:rPr>
          <w:rFonts w:ascii="Century Gothic" w:hAnsi="Century Gothic"/>
        </w:rPr>
      </w:pPr>
      <w:r w:rsidRPr="006A1A99">
        <w:rPr>
          <w:rFonts w:ascii="Century Gothic" w:hAnsi="Century Gothic"/>
        </w:rPr>
        <w:t>Revisit</w:t>
      </w:r>
      <w:r>
        <w:rPr>
          <w:rFonts w:ascii="Century Gothic" w:hAnsi="Century Gothic"/>
        </w:rPr>
        <w:t>ing</w:t>
      </w:r>
      <w:r w:rsidRPr="006A1A99">
        <w:rPr>
          <w:rFonts w:ascii="Century Gothic" w:hAnsi="Century Gothic"/>
        </w:rPr>
        <w:t xml:space="preserve"> ‘The Colour Monster’ or ‘The Chameleon’ story books</w:t>
      </w:r>
    </w:p>
    <w:p w:rsidR="00816026" w:rsidRPr="006A1A99" w:rsidRDefault="00816026" w:rsidP="00816026">
      <w:pPr>
        <w:jc w:val="both"/>
        <w:rPr>
          <w:rFonts w:ascii="Century Gothic" w:hAnsi="Century Gothic"/>
        </w:rPr>
      </w:pPr>
      <w:r w:rsidRPr="006A1A99">
        <w:rPr>
          <w:rFonts w:ascii="Century Gothic" w:hAnsi="Century Gothic"/>
        </w:rPr>
        <w:t>Welcoming atmosphere in the classroom (music, messages) make children feel valued</w:t>
      </w:r>
    </w:p>
    <w:p w:rsidR="00816026" w:rsidRPr="006A1A99" w:rsidRDefault="00816026" w:rsidP="00816026">
      <w:pPr>
        <w:jc w:val="both"/>
        <w:rPr>
          <w:rFonts w:ascii="Century Gothic" w:hAnsi="Century Gothic"/>
        </w:rPr>
      </w:pPr>
      <w:r w:rsidRPr="006A1A99">
        <w:rPr>
          <w:rFonts w:ascii="Century Gothic" w:hAnsi="Century Gothic"/>
        </w:rPr>
        <w:t>Positivity messages</w:t>
      </w:r>
    </w:p>
    <w:p w:rsidR="00816026" w:rsidRPr="006A1A99" w:rsidRDefault="00816026" w:rsidP="00816026">
      <w:pPr>
        <w:jc w:val="both"/>
        <w:rPr>
          <w:rFonts w:ascii="Century Gothic" w:hAnsi="Century Gothic"/>
        </w:rPr>
      </w:pPr>
      <w:r w:rsidRPr="006A1A99">
        <w:rPr>
          <w:rFonts w:ascii="Century Gothic" w:hAnsi="Century Gothic"/>
        </w:rPr>
        <w:t>Smiley faces on all staff</w:t>
      </w:r>
    </w:p>
    <w:p w:rsidR="00816026" w:rsidRPr="006A1A99" w:rsidRDefault="00816026" w:rsidP="00816026">
      <w:pPr>
        <w:jc w:val="both"/>
        <w:rPr>
          <w:rFonts w:ascii="Century Gothic" w:hAnsi="Century Gothic"/>
        </w:rPr>
      </w:pPr>
      <w:r w:rsidRPr="006A1A99">
        <w:rPr>
          <w:rFonts w:ascii="Century Gothic" w:hAnsi="Century Gothic"/>
        </w:rPr>
        <w:t>Worry jar/thought box</w:t>
      </w:r>
    </w:p>
    <w:p w:rsidR="00816026" w:rsidRPr="006A1A99" w:rsidRDefault="00816026" w:rsidP="00816026">
      <w:pPr>
        <w:jc w:val="both"/>
        <w:rPr>
          <w:rFonts w:ascii="Century Gothic" w:hAnsi="Century Gothic"/>
        </w:rPr>
      </w:pPr>
      <w:r w:rsidRPr="006A1A99">
        <w:rPr>
          <w:rFonts w:ascii="Century Gothic" w:hAnsi="Century Gothic"/>
        </w:rPr>
        <w:t>Using Class Dojo to communicate worries to teachers</w:t>
      </w:r>
    </w:p>
    <w:p w:rsidR="00816026" w:rsidRDefault="00816026" w:rsidP="00816026">
      <w:pPr>
        <w:jc w:val="both"/>
        <w:rPr>
          <w:rFonts w:ascii="Century Gothic" w:hAnsi="Century Gothic"/>
        </w:rPr>
      </w:pPr>
      <w:r w:rsidRPr="006A1A99">
        <w:rPr>
          <w:rFonts w:ascii="Century Gothic" w:hAnsi="Century Gothic"/>
        </w:rPr>
        <w:t>Team building opportunities</w:t>
      </w:r>
    </w:p>
    <w:p w:rsidR="00816026" w:rsidRDefault="00816026" w:rsidP="00816026">
      <w:pPr>
        <w:jc w:val="both"/>
        <w:rPr>
          <w:rFonts w:ascii="Century Gothic" w:hAnsi="Century Gothic"/>
        </w:rPr>
      </w:pPr>
      <w:r>
        <w:rPr>
          <w:rFonts w:ascii="Century Gothic" w:hAnsi="Century Gothic"/>
        </w:rPr>
        <w:t>And more.</w:t>
      </w:r>
    </w:p>
    <w:p w:rsidR="00816026" w:rsidRDefault="00816026" w:rsidP="00816026">
      <w:pPr>
        <w:jc w:val="both"/>
        <w:rPr>
          <w:rFonts w:ascii="Century Gothic" w:hAnsi="Century Gothic"/>
        </w:rPr>
      </w:pPr>
    </w:p>
    <w:p w:rsidR="00816026" w:rsidRDefault="00816026" w:rsidP="00816026">
      <w:pPr>
        <w:jc w:val="both"/>
        <w:rPr>
          <w:rFonts w:ascii="Century Gothic" w:hAnsi="Century Gothic"/>
          <w:b/>
        </w:rPr>
      </w:pPr>
      <w:r>
        <w:rPr>
          <w:rFonts w:ascii="Century Gothic" w:hAnsi="Century Gothic"/>
        </w:rPr>
        <w:t>The impact of this was clear to see with children settling quickly to tasks and sustaining concentration as the summer term progressed.</w:t>
      </w:r>
      <w:r>
        <w:rPr>
          <w:rFonts w:ascii="Century Gothic" w:hAnsi="Century Gothic"/>
          <w:b/>
        </w:rPr>
        <w:t xml:space="preserve"> </w:t>
      </w:r>
    </w:p>
    <w:p w:rsidR="00D85CDA" w:rsidRDefault="00D85CDA" w:rsidP="00D85CDA">
      <w:pPr>
        <w:jc w:val="both"/>
        <w:rPr>
          <w:rFonts w:ascii="Century Gothic" w:hAnsi="Century Gothic"/>
          <w:b/>
        </w:rPr>
      </w:pPr>
    </w:p>
    <w:p w:rsidR="00380309" w:rsidRDefault="00380309" w:rsidP="00D85CDA">
      <w:pPr>
        <w:jc w:val="both"/>
        <w:rPr>
          <w:rFonts w:ascii="Century Gothic" w:hAnsi="Century Gothic"/>
          <w:b/>
        </w:rPr>
      </w:pPr>
    </w:p>
    <w:p w:rsidR="00380309" w:rsidRDefault="00380309" w:rsidP="00380309">
      <w:pPr>
        <w:jc w:val="both"/>
        <w:rPr>
          <w:rFonts w:ascii="Century Gothic" w:hAnsi="Century Gothic"/>
        </w:rPr>
      </w:pPr>
    </w:p>
    <w:p w:rsidR="00380309" w:rsidRPr="006A6FB8" w:rsidRDefault="00380309" w:rsidP="00380309">
      <w:pPr>
        <w:jc w:val="center"/>
        <w:rPr>
          <w:rFonts w:ascii="Century Gothic" w:hAnsi="Century Gothic"/>
          <w:b/>
          <w:u w:val="single"/>
        </w:rPr>
      </w:pPr>
      <w:r w:rsidRPr="006A6FB8">
        <w:rPr>
          <w:rFonts w:ascii="Century Gothic" w:hAnsi="Century Gothic"/>
          <w:b/>
          <w:u w:val="single"/>
        </w:rPr>
        <w:t>Updates providing supporting evidence</w:t>
      </w:r>
    </w:p>
    <w:p w:rsidR="00380309" w:rsidRDefault="00380309" w:rsidP="00D85CDA">
      <w:pPr>
        <w:jc w:val="both"/>
        <w:rPr>
          <w:rFonts w:ascii="Century Gothic" w:hAnsi="Century Gothic"/>
          <w:b/>
        </w:rPr>
      </w:pPr>
    </w:p>
    <w:p w:rsidR="00D85CDA" w:rsidRDefault="00D85CDA" w:rsidP="00147756">
      <w:pPr>
        <w:jc w:val="both"/>
        <w:rPr>
          <w:rFonts w:ascii="Century Gothic" w:hAnsi="Century Gothic"/>
          <w:b/>
        </w:rPr>
      </w:pPr>
    </w:p>
    <w:p w:rsidR="002F6AF4" w:rsidRDefault="002F6AF4" w:rsidP="002F6AF4">
      <w:pPr>
        <w:jc w:val="both"/>
        <w:rPr>
          <w:rFonts w:ascii="Century Gothic" w:hAnsi="Century Gothic"/>
          <w:b/>
        </w:rPr>
      </w:pPr>
      <w:proofErr w:type="spellStart"/>
      <w:r>
        <w:rPr>
          <w:rFonts w:ascii="Century Gothic" w:hAnsi="Century Gothic"/>
          <w:b/>
        </w:rPr>
        <w:t>Behaviour</w:t>
      </w:r>
      <w:proofErr w:type="spellEnd"/>
    </w:p>
    <w:p w:rsidR="002F6AF4" w:rsidRDefault="002F6AF4" w:rsidP="002F6AF4">
      <w:pPr>
        <w:shd w:val="clear" w:color="auto" w:fill="FFFFFF"/>
        <w:spacing w:line="231" w:lineRule="atLeast"/>
        <w:rPr>
          <w:rFonts w:ascii="Century Gothic" w:hAnsi="Century Gothic" w:cs="Calibri"/>
          <w:bCs/>
          <w:iCs/>
          <w:color w:val="000000"/>
          <w:bdr w:val="none" w:sz="0" w:space="0" w:color="auto" w:frame="1"/>
          <w:lang w:val="en-GB" w:eastAsia="en-GB"/>
        </w:rPr>
      </w:pPr>
      <w:r>
        <w:rPr>
          <w:rFonts w:ascii="Century Gothic" w:hAnsi="Century Gothic" w:cs="Calibri"/>
          <w:bCs/>
          <w:iCs/>
          <w:color w:val="000000"/>
          <w:bdr w:val="none" w:sz="0" w:space="0" w:color="auto" w:frame="1"/>
          <w:lang w:val="en-GB" w:eastAsia="en-GB"/>
        </w:rPr>
        <w:t xml:space="preserve">Behaviour was noticeably unsettled throughout the summer term. Again, children found that returning to school and being expected to follow rules and routines a little challenging. Children were reminded of our school behaviour policy and our 3 Bs, generally behaviour incidents were very low level for the majority. The larger incidents involved children who had previously struggled to regulate their emotions, these were dealt with within bubbles by year group leads, except for three children that received fixed term exclusions. 2 of these children spent time at an alternative provision school and both resulted in positive change. 1 completed his primary education and was ready to move onto secondary and the other finished the year on a high remaining in class, completing her learning. 2 of these children also received funding through the Team Around the Locality Cluster which provided support for 1:1 mentoring and play therapy. </w:t>
      </w:r>
    </w:p>
    <w:p w:rsidR="002F6AF4" w:rsidRDefault="002F6AF4" w:rsidP="002F6AF4">
      <w:pPr>
        <w:shd w:val="clear" w:color="auto" w:fill="FFFFFF"/>
        <w:spacing w:line="231" w:lineRule="atLeast"/>
        <w:rPr>
          <w:rFonts w:ascii="Century Gothic" w:hAnsi="Century Gothic" w:cs="Calibri"/>
          <w:color w:val="000000"/>
          <w:bdr w:val="none" w:sz="0" w:space="0" w:color="auto" w:frame="1"/>
          <w:lang w:val="en-GB" w:eastAsia="en-GB"/>
        </w:rPr>
      </w:pPr>
    </w:p>
    <w:p w:rsidR="002F6AF4" w:rsidRPr="00C660B1" w:rsidRDefault="002F6AF4" w:rsidP="002F6AF4">
      <w:pPr>
        <w:rPr>
          <w:rFonts w:ascii="Century Gothic" w:hAnsi="Century Gothic" w:cs="Calibri"/>
          <w:color w:val="000000"/>
        </w:rPr>
      </w:pPr>
      <w:r>
        <w:rPr>
          <w:rFonts w:ascii="Century Gothic" w:hAnsi="Century Gothic" w:cs="Calibri"/>
          <w:color w:val="000000"/>
        </w:rPr>
        <w:t>Term 5</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38"/>
        <w:gridCol w:w="1276"/>
        <w:gridCol w:w="1134"/>
      </w:tblGrid>
      <w:tr w:rsidR="002F6AF4" w:rsidRPr="00C660B1" w:rsidTr="000F7C52">
        <w:tc>
          <w:tcPr>
            <w:tcW w:w="1838" w:type="dxa"/>
            <w:tcBorders>
              <w:top w:val="single" w:sz="4" w:space="0" w:color="auto"/>
              <w:left w:val="single" w:sz="4" w:space="0" w:color="auto"/>
              <w:bottom w:val="single" w:sz="4" w:space="0" w:color="auto"/>
              <w:right w:val="single" w:sz="4" w:space="0" w:color="auto"/>
            </w:tcBorders>
            <w:vAlign w:val="center"/>
            <w:hideMark/>
          </w:tcPr>
          <w:p w:rsidR="002F6AF4" w:rsidRPr="00C660B1" w:rsidRDefault="002F6AF4" w:rsidP="000F7C52">
            <w:pPr>
              <w:rPr>
                <w:rFonts w:ascii="Century Gothic" w:hAnsi="Century Gothic" w:cs="Calibri"/>
                <w:lang w:val="en-GB" w:eastAsia="en-GB"/>
              </w:rPr>
            </w:pPr>
            <w:r w:rsidRPr="00C660B1">
              <w:rPr>
                <w:rFonts w:ascii="Century Gothic" w:hAnsi="Century Gothic" w:cs="Calibri"/>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6AF4" w:rsidRPr="00C660B1" w:rsidRDefault="002F6AF4" w:rsidP="000F7C52">
            <w:pPr>
              <w:jc w:val="center"/>
              <w:rPr>
                <w:rFonts w:ascii="Century Gothic" w:hAnsi="Century Gothic" w:cs="Calibri"/>
              </w:rPr>
            </w:pPr>
            <w:r w:rsidRPr="00C660B1">
              <w:rPr>
                <w:rFonts w:ascii="Century Gothic" w:hAnsi="Century Gothic" w:cs="Calibri"/>
                <w:b/>
                <w:bCs/>
              </w:rPr>
              <w:t>Amber </w:t>
            </w:r>
          </w:p>
        </w:tc>
        <w:tc>
          <w:tcPr>
            <w:tcW w:w="1134" w:type="dxa"/>
            <w:tcBorders>
              <w:top w:val="single" w:sz="4" w:space="0" w:color="auto"/>
              <w:left w:val="single" w:sz="4" w:space="0" w:color="auto"/>
              <w:bottom w:val="single" w:sz="4" w:space="0" w:color="auto"/>
              <w:right w:val="single" w:sz="4" w:space="0" w:color="auto"/>
            </w:tcBorders>
            <w:vAlign w:val="center"/>
            <w:hideMark/>
          </w:tcPr>
          <w:p w:rsidR="002F6AF4" w:rsidRPr="00C660B1" w:rsidRDefault="002F6AF4" w:rsidP="000F7C52">
            <w:pPr>
              <w:jc w:val="center"/>
              <w:rPr>
                <w:rFonts w:ascii="Century Gothic" w:hAnsi="Century Gothic" w:cs="Calibri"/>
              </w:rPr>
            </w:pPr>
            <w:r w:rsidRPr="00C660B1">
              <w:rPr>
                <w:rFonts w:ascii="Century Gothic" w:hAnsi="Century Gothic" w:cs="Calibri"/>
                <w:b/>
                <w:bCs/>
              </w:rPr>
              <w:t>Red </w:t>
            </w:r>
          </w:p>
        </w:tc>
      </w:tr>
      <w:tr w:rsidR="002F6AF4" w:rsidRPr="00C660B1" w:rsidTr="000F7C52">
        <w:tc>
          <w:tcPr>
            <w:tcW w:w="1838" w:type="dxa"/>
            <w:tcBorders>
              <w:top w:val="single" w:sz="4" w:space="0" w:color="auto"/>
              <w:left w:val="single" w:sz="4" w:space="0" w:color="auto"/>
              <w:bottom w:val="single" w:sz="4" w:space="0" w:color="auto"/>
              <w:right w:val="single" w:sz="4" w:space="0" w:color="auto"/>
            </w:tcBorders>
            <w:vAlign w:val="center"/>
            <w:hideMark/>
          </w:tcPr>
          <w:p w:rsidR="002F6AF4" w:rsidRPr="00C660B1" w:rsidRDefault="002F6AF4" w:rsidP="000F7C52">
            <w:pPr>
              <w:rPr>
                <w:rFonts w:ascii="Century Gothic" w:hAnsi="Century Gothic" w:cs="Calibri"/>
              </w:rPr>
            </w:pPr>
            <w:r w:rsidRPr="00C660B1">
              <w:rPr>
                <w:rFonts w:ascii="Century Gothic" w:hAnsi="Century Gothic" w:cs="Calibri"/>
              </w:rPr>
              <w:t>Year 1 </w:t>
            </w:r>
          </w:p>
        </w:tc>
        <w:tc>
          <w:tcPr>
            <w:tcW w:w="1276" w:type="dxa"/>
            <w:tcBorders>
              <w:top w:val="single" w:sz="4" w:space="0" w:color="auto"/>
              <w:left w:val="single" w:sz="4" w:space="0" w:color="auto"/>
              <w:bottom w:val="single" w:sz="4" w:space="0" w:color="auto"/>
              <w:right w:val="single" w:sz="4" w:space="0" w:color="auto"/>
            </w:tcBorders>
            <w:vAlign w:val="center"/>
          </w:tcPr>
          <w:p w:rsidR="002F6AF4" w:rsidRPr="00C660B1" w:rsidRDefault="002F6AF4" w:rsidP="000F7C52">
            <w:pPr>
              <w:jc w:val="center"/>
              <w:rPr>
                <w:rFonts w:ascii="Century Gothic" w:hAnsi="Century Gothic" w:cs="Calibri"/>
              </w:rPr>
            </w:pPr>
            <w:r>
              <w:rPr>
                <w:rFonts w:ascii="Century Gothic" w:hAnsi="Century Gothic" w:cs="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2F6AF4" w:rsidRPr="00C660B1" w:rsidRDefault="002F6AF4" w:rsidP="000F7C52">
            <w:pPr>
              <w:jc w:val="center"/>
              <w:rPr>
                <w:rFonts w:ascii="Century Gothic" w:hAnsi="Century Gothic" w:cs="Calibri"/>
              </w:rPr>
            </w:pPr>
            <w:r>
              <w:rPr>
                <w:rFonts w:ascii="Century Gothic" w:hAnsi="Century Gothic" w:cs="Calibri"/>
              </w:rPr>
              <w:t>1</w:t>
            </w:r>
          </w:p>
        </w:tc>
      </w:tr>
      <w:tr w:rsidR="002F6AF4" w:rsidRPr="00C660B1" w:rsidTr="000F7C52">
        <w:tc>
          <w:tcPr>
            <w:tcW w:w="1838" w:type="dxa"/>
            <w:tcBorders>
              <w:top w:val="single" w:sz="4" w:space="0" w:color="auto"/>
              <w:left w:val="single" w:sz="4" w:space="0" w:color="auto"/>
              <w:bottom w:val="single" w:sz="4" w:space="0" w:color="auto"/>
              <w:right w:val="single" w:sz="4" w:space="0" w:color="auto"/>
            </w:tcBorders>
            <w:vAlign w:val="center"/>
            <w:hideMark/>
          </w:tcPr>
          <w:p w:rsidR="002F6AF4" w:rsidRPr="00C660B1" w:rsidRDefault="002F6AF4" w:rsidP="000F7C52">
            <w:pPr>
              <w:rPr>
                <w:rFonts w:ascii="Century Gothic" w:hAnsi="Century Gothic" w:cs="Calibri"/>
              </w:rPr>
            </w:pPr>
            <w:r w:rsidRPr="00C660B1">
              <w:rPr>
                <w:rFonts w:ascii="Century Gothic" w:hAnsi="Century Gothic" w:cs="Calibri"/>
              </w:rPr>
              <w:t>Year 2 </w:t>
            </w:r>
          </w:p>
        </w:tc>
        <w:tc>
          <w:tcPr>
            <w:tcW w:w="1276" w:type="dxa"/>
            <w:tcBorders>
              <w:top w:val="single" w:sz="4" w:space="0" w:color="auto"/>
              <w:left w:val="single" w:sz="4" w:space="0" w:color="auto"/>
              <w:bottom w:val="single" w:sz="4" w:space="0" w:color="auto"/>
              <w:right w:val="single" w:sz="4" w:space="0" w:color="auto"/>
            </w:tcBorders>
            <w:vAlign w:val="center"/>
          </w:tcPr>
          <w:p w:rsidR="002F6AF4" w:rsidRPr="00C660B1" w:rsidRDefault="002F6AF4" w:rsidP="000F7C52">
            <w:pPr>
              <w:jc w:val="center"/>
              <w:rPr>
                <w:rFonts w:ascii="Century Gothic" w:hAnsi="Century Gothic" w:cs="Calibri"/>
              </w:rPr>
            </w:pPr>
            <w:r>
              <w:rPr>
                <w:rFonts w:ascii="Century Gothic" w:hAnsi="Century Gothic" w:cs="Calibri"/>
              </w:rPr>
              <w:t>5</w:t>
            </w:r>
          </w:p>
        </w:tc>
        <w:tc>
          <w:tcPr>
            <w:tcW w:w="1134" w:type="dxa"/>
            <w:tcBorders>
              <w:top w:val="single" w:sz="4" w:space="0" w:color="auto"/>
              <w:left w:val="single" w:sz="4" w:space="0" w:color="auto"/>
              <w:bottom w:val="single" w:sz="4" w:space="0" w:color="auto"/>
              <w:right w:val="single" w:sz="4" w:space="0" w:color="auto"/>
            </w:tcBorders>
            <w:vAlign w:val="center"/>
          </w:tcPr>
          <w:p w:rsidR="002F6AF4" w:rsidRPr="00C660B1" w:rsidRDefault="002F6AF4" w:rsidP="000F7C52">
            <w:pPr>
              <w:jc w:val="center"/>
              <w:rPr>
                <w:rFonts w:ascii="Century Gothic" w:hAnsi="Century Gothic" w:cs="Calibri"/>
              </w:rPr>
            </w:pPr>
            <w:r>
              <w:rPr>
                <w:rFonts w:ascii="Century Gothic" w:hAnsi="Century Gothic" w:cs="Calibri"/>
              </w:rPr>
              <w:t>3</w:t>
            </w:r>
          </w:p>
        </w:tc>
      </w:tr>
      <w:tr w:rsidR="002F6AF4" w:rsidRPr="00C660B1" w:rsidTr="000F7C52">
        <w:tc>
          <w:tcPr>
            <w:tcW w:w="1838" w:type="dxa"/>
            <w:tcBorders>
              <w:top w:val="single" w:sz="4" w:space="0" w:color="auto"/>
              <w:left w:val="single" w:sz="4" w:space="0" w:color="auto"/>
              <w:bottom w:val="single" w:sz="4" w:space="0" w:color="auto"/>
              <w:right w:val="single" w:sz="4" w:space="0" w:color="auto"/>
            </w:tcBorders>
            <w:vAlign w:val="center"/>
            <w:hideMark/>
          </w:tcPr>
          <w:p w:rsidR="002F6AF4" w:rsidRPr="00C660B1" w:rsidRDefault="002F6AF4" w:rsidP="000F7C52">
            <w:pPr>
              <w:rPr>
                <w:rFonts w:ascii="Century Gothic" w:hAnsi="Century Gothic" w:cs="Calibri"/>
              </w:rPr>
            </w:pPr>
            <w:r w:rsidRPr="00C660B1">
              <w:rPr>
                <w:rFonts w:ascii="Century Gothic" w:hAnsi="Century Gothic" w:cs="Calibri"/>
              </w:rPr>
              <w:t>Year 3 </w:t>
            </w:r>
          </w:p>
        </w:tc>
        <w:tc>
          <w:tcPr>
            <w:tcW w:w="1276" w:type="dxa"/>
            <w:tcBorders>
              <w:top w:val="single" w:sz="4" w:space="0" w:color="auto"/>
              <w:left w:val="single" w:sz="4" w:space="0" w:color="auto"/>
              <w:bottom w:val="single" w:sz="4" w:space="0" w:color="auto"/>
              <w:right w:val="single" w:sz="4" w:space="0" w:color="auto"/>
            </w:tcBorders>
            <w:vAlign w:val="center"/>
          </w:tcPr>
          <w:p w:rsidR="002F6AF4" w:rsidRPr="00C660B1" w:rsidRDefault="002F6AF4" w:rsidP="000F7C52">
            <w:pPr>
              <w:jc w:val="center"/>
              <w:rPr>
                <w:rFonts w:ascii="Century Gothic" w:hAnsi="Century Gothic" w:cs="Calibri"/>
              </w:rPr>
            </w:pPr>
            <w:r>
              <w:rPr>
                <w:rFonts w:ascii="Century Gothic" w:hAnsi="Century Gothic" w:cs="Calibri"/>
              </w:rPr>
              <w:t>8</w:t>
            </w:r>
          </w:p>
        </w:tc>
        <w:tc>
          <w:tcPr>
            <w:tcW w:w="1134" w:type="dxa"/>
            <w:tcBorders>
              <w:top w:val="single" w:sz="4" w:space="0" w:color="auto"/>
              <w:left w:val="single" w:sz="4" w:space="0" w:color="auto"/>
              <w:bottom w:val="single" w:sz="4" w:space="0" w:color="auto"/>
              <w:right w:val="single" w:sz="4" w:space="0" w:color="auto"/>
            </w:tcBorders>
            <w:vAlign w:val="center"/>
          </w:tcPr>
          <w:p w:rsidR="002F6AF4" w:rsidRPr="00C660B1" w:rsidRDefault="002F6AF4" w:rsidP="000F7C52">
            <w:pPr>
              <w:jc w:val="center"/>
              <w:rPr>
                <w:rFonts w:ascii="Century Gothic" w:hAnsi="Century Gothic" w:cs="Calibri"/>
              </w:rPr>
            </w:pPr>
            <w:r>
              <w:rPr>
                <w:rFonts w:ascii="Century Gothic" w:hAnsi="Century Gothic" w:cs="Calibri"/>
              </w:rPr>
              <w:t>0</w:t>
            </w:r>
          </w:p>
        </w:tc>
      </w:tr>
      <w:tr w:rsidR="002F6AF4" w:rsidRPr="00C660B1" w:rsidTr="000F7C52">
        <w:trPr>
          <w:trHeight w:val="184"/>
        </w:trPr>
        <w:tc>
          <w:tcPr>
            <w:tcW w:w="1838" w:type="dxa"/>
            <w:tcBorders>
              <w:top w:val="single" w:sz="4" w:space="0" w:color="auto"/>
              <w:left w:val="single" w:sz="4" w:space="0" w:color="auto"/>
              <w:bottom w:val="single" w:sz="4" w:space="0" w:color="auto"/>
              <w:right w:val="single" w:sz="4" w:space="0" w:color="auto"/>
            </w:tcBorders>
            <w:vAlign w:val="center"/>
            <w:hideMark/>
          </w:tcPr>
          <w:p w:rsidR="002F6AF4" w:rsidRPr="00C660B1" w:rsidRDefault="002F6AF4" w:rsidP="000F7C52">
            <w:pPr>
              <w:rPr>
                <w:rFonts w:ascii="Century Gothic" w:hAnsi="Century Gothic" w:cs="Calibri"/>
              </w:rPr>
            </w:pPr>
            <w:r w:rsidRPr="00C660B1">
              <w:rPr>
                <w:rFonts w:ascii="Century Gothic" w:hAnsi="Century Gothic" w:cs="Calibri"/>
              </w:rPr>
              <w:t>Year 4 </w:t>
            </w:r>
          </w:p>
        </w:tc>
        <w:tc>
          <w:tcPr>
            <w:tcW w:w="1276" w:type="dxa"/>
            <w:tcBorders>
              <w:top w:val="single" w:sz="4" w:space="0" w:color="auto"/>
              <w:left w:val="single" w:sz="4" w:space="0" w:color="auto"/>
              <w:bottom w:val="single" w:sz="4" w:space="0" w:color="auto"/>
              <w:right w:val="single" w:sz="4" w:space="0" w:color="auto"/>
            </w:tcBorders>
            <w:vAlign w:val="center"/>
          </w:tcPr>
          <w:p w:rsidR="002F6AF4" w:rsidRPr="00C660B1" w:rsidRDefault="002F6AF4" w:rsidP="000F7C52">
            <w:pPr>
              <w:jc w:val="center"/>
              <w:rPr>
                <w:rFonts w:ascii="Century Gothic" w:hAnsi="Century Gothic" w:cs="Calibri"/>
              </w:rPr>
            </w:pPr>
            <w:r>
              <w:rPr>
                <w:rFonts w:ascii="Century Gothic" w:hAnsi="Century Gothic" w:cs="Calibri"/>
              </w:rPr>
              <w:t>11</w:t>
            </w:r>
          </w:p>
        </w:tc>
        <w:tc>
          <w:tcPr>
            <w:tcW w:w="1134" w:type="dxa"/>
            <w:tcBorders>
              <w:top w:val="single" w:sz="4" w:space="0" w:color="auto"/>
              <w:left w:val="single" w:sz="4" w:space="0" w:color="auto"/>
              <w:bottom w:val="single" w:sz="4" w:space="0" w:color="auto"/>
              <w:right w:val="single" w:sz="4" w:space="0" w:color="auto"/>
            </w:tcBorders>
            <w:vAlign w:val="center"/>
          </w:tcPr>
          <w:p w:rsidR="002F6AF4" w:rsidRPr="00C660B1" w:rsidRDefault="002F6AF4" w:rsidP="000F7C52">
            <w:pPr>
              <w:jc w:val="center"/>
              <w:rPr>
                <w:rFonts w:ascii="Century Gothic" w:hAnsi="Century Gothic" w:cs="Calibri"/>
              </w:rPr>
            </w:pPr>
            <w:r>
              <w:rPr>
                <w:rFonts w:ascii="Century Gothic" w:hAnsi="Century Gothic" w:cs="Calibri"/>
              </w:rPr>
              <w:t>0</w:t>
            </w:r>
          </w:p>
        </w:tc>
      </w:tr>
      <w:tr w:rsidR="002F6AF4" w:rsidRPr="00C660B1" w:rsidTr="000F7C52">
        <w:tc>
          <w:tcPr>
            <w:tcW w:w="1838" w:type="dxa"/>
            <w:tcBorders>
              <w:top w:val="single" w:sz="4" w:space="0" w:color="auto"/>
              <w:left w:val="single" w:sz="4" w:space="0" w:color="auto"/>
              <w:bottom w:val="single" w:sz="4" w:space="0" w:color="auto"/>
              <w:right w:val="single" w:sz="4" w:space="0" w:color="auto"/>
            </w:tcBorders>
            <w:vAlign w:val="center"/>
            <w:hideMark/>
          </w:tcPr>
          <w:p w:rsidR="002F6AF4" w:rsidRPr="00C660B1" w:rsidRDefault="002F6AF4" w:rsidP="000F7C52">
            <w:pPr>
              <w:rPr>
                <w:rFonts w:ascii="Century Gothic" w:hAnsi="Century Gothic" w:cs="Calibri"/>
              </w:rPr>
            </w:pPr>
            <w:r w:rsidRPr="00C660B1">
              <w:rPr>
                <w:rFonts w:ascii="Century Gothic" w:hAnsi="Century Gothic" w:cs="Calibri"/>
              </w:rPr>
              <w:t>Year 5 </w:t>
            </w:r>
          </w:p>
        </w:tc>
        <w:tc>
          <w:tcPr>
            <w:tcW w:w="1276" w:type="dxa"/>
            <w:tcBorders>
              <w:top w:val="single" w:sz="4" w:space="0" w:color="auto"/>
              <w:left w:val="single" w:sz="4" w:space="0" w:color="auto"/>
              <w:bottom w:val="single" w:sz="4" w:space="0" w:color="auto"/>
              <w:right w:val="single" w:sz="4" w:space="0" w:color="auto"/>
            </w:tcBorders>
            <w:vAlign w:val="center"/>
          </w:tcPr>
          <w:p w:rsidR="002F6AF4" w:rsidRPr="00C660B1" w:rsidRDefault="002F6AF4" w:rsidP="000F7C52">
            <w:pPr>
              <w:jc w:val="center"/>
              <w:rPr>
                <w:rFonts w:ascii="Century Gothic" w:hAnsi="Century Gothic" w:cs="Calibri"/>
              </w:rPr>
            </w:pPr>
            <w:r>
              <w:rPr>
                <w:rFonts w:ascii="Century Gothic" w:hAnsi="Century Gothic" w:cs="Calibri"/>
              </w:rPr>
              <w:t>2</w:t>
            </w:r>
          </w:p>
        </w:tc>
        <w:tc>
          <w:tcPr>
            <w:tcW w:w="1134" w:type="dxa"/>
            <w:tcBorders>
              <w:top w:val="single" w:sz="4" w:space="0" w:color="auto"/>
              <w:left w:val="single" w:sz="4" w:space="0" w:color="auto"/>
              <w:bottom w:val="single" w:sz="4" w:space="0" w:color="auto"/>
              <w:right w:val="single" w:sz="4" w:space="0" w:color="auto"/>
            </w:tcBorders>
            <w:vAlign w:val="center"/>
          </w:tcPr>
          <w:p w:rsidR="002F6AF4" w:rsidRPr="00C660B1" w:rsidRDefault="002F6AF4" w:rsidP="000F7C52">
            <w:pPr>
              <w:jc w:val="center"/>
              <w:rPr>
                <w:rFonts w:ascii="Century Gothic" w:hAnsi="Century Gothic" w:cs="Calibri"/>
              </w:rPr>
            </w:pPr>
            <w:r>
              <w:rPr>
                <w:rFonts w:ascii="Century Gothic" w:hAnsi="Century Gothic" w:cs="Calibri"/>
              </w:rPr>
              <w:t>8</w:t>
            </w:r>
          </w:p>
        </w:tc>
      </w:tr>
      <w:tr w:rsidR="002F6AF4" w:rsidRPr="00C660B1" w:rsidTr="000F7C52">
        <w:tc>
          <w:tcPr>
            <w:tcW w:w="1838" w:type="dxa"/>
            <w:tcBorders>
              <w:top w:val="single" w:sz="4" w:space="0" w:color="auto"/>
              <w:left w:val="single" w:sz="4" w:space="0" w:color="auto"/>
              <w:bottom w:val="single" w:sz="4" w:space="0" w:color="auto"/>
              <w:right w:val="single" w:sz="4" w:space="0" w:color="auto"/>
            </w:tcBorders>
            <w:vAlign w:val="center"/>
            <w:hideMark/>
          </w:tcPr>
          <w:p w:rsidR="002F6AF4" w:rsidRPr="00C660B1" w:rsidRDefault="002F6AF4" w:rsidP="000F7C52">
            <w:pPr>
              <w:rPr>
                <w:rFonts w:ascii="Century Gothic" w:hAnsi="Century Gothic" w:cs="Calibri"/>
              </w:rPr>
            </w:pPr>
            <w:r w:rsidRPr="00C660B1">
              <w:rPr>
                <w:rFonts w:ascii="Century Gothic" w:hAnsi="Century Gothic" w:cs="Calibri"/>
              </w:rPr>
              <w:t>Year 6 </w:t>
            </w:r>
          </w:p>
        </w:tc>
        <w:tc>
          <w:tcPr>
            <w:tcW w:w="1276" w:type="dxa"/>
            <w:tcBorders>
              <w:top w:val="single" w:sz="4" w:space="0" w:color="auto"/>
              <w:left w:val="single" w:sz="4" w:space="0" w:color="auto"/>
              <w:bottom w:val="single" w:sz="4" w:space="0" w:color="auto"/>
              <w:right w:val="single" w:sz="4" w:space="0" w:color="auto"/>
            </w:tcBorders>
            <w:vAlign w:val="center"/>
          </w:tcPr>
          <w:p w:rsidR="002F6AF4" w:rsidRPr="00C660B1" w:rsidRDefault="002F6AF4" w:rsidP="000F7C52">
            <w:pPr>
              <w:jc w:val="center"/>
              <w:rPr>
                <w:rFonts w:ascii="Century Gothic" w:hAnsi="Century Gothic" w:cs="Calibri"/>
              </w:rPr>
            </w:pPr>
            <w:r>
              <w:rPr>
                <w:rFonts w:ascii="Century Gothic" w:hAnsi="Century Gothic" w:cs="Calibri"/>
              </w:rPr>
              <w:t>3</w:t>
            </w:r>
          </w:p>
        </w:tc>
        <w:tc>
          <w:tcPr>
            <w:tcW w:w="1134" w:type="dxa"/>
            <w:tcBorders>
              <w:top w:val="single" w:sz="4" w:space="0" w:color="auto"/>
              <w:left w:val="single" w:sz="4" w:space="0" w:color="auto"/>
              <w:bottom w:val="single" w:sz="4" w:space="0" w:color="auto"/>
              <w:right w:val="single" w:sz="4" w:space="0" w:color="auto"/>
            </w:tcBorders>
            <w:vAlign w:val="center"/>
          </w:tcPr>
          <w:p w:rsidR="002F6AF4" w:rsidRPr="00C660B1" w:rsidRDefault="002F6AF4" w:rsidP="000F7C52">
            <w:pPr>
              <w:jc w:val="center"/>
              <w:rPr>
                <w:rFonts w:ascii="Century Gothic" w:hAnsi="Century Gothic" w:cs="Calibri"/>
              </w:rPr>
            </w:pPr>
            <w:r>
              <w:rPr>
                <w:rFonts w:ascii="Century Gothic" w:hAnsi="Century Gothic" w:cs="Calibri"/>
              </w:rPr>
              <w:t>1</w:t>
            </w:r>
          </w:p>
        </w:tc>
      </w:tr>
    </w:tbl>
    <w:p w:rsidR="002F6AF4" w:rsidRDefault="002F6AF4" w:rsidP="002F6AF4">
      <w:pPr>
        <w:rPr>
          <w:rFonts w:ascii="Century Gothic" w:hAnsi="Century Gothic" w:cs="Calibri"/>
          <w:color w:val="000000"/>
        </w:rPr>
      </w:pPr>
    </w:p>
    <w:p w:rsidR="002F6AF4" w:rsidRPr="00C660B1" w:rsidRDefault="002F6AF4" w:rsidP="002F6AF4">
      <w:pPr>
        <w:rPr>
          <w:rFonts w:ascii="Century Gothic" w:hAnsi="Century Gothic" w:cs="Calibri"/>
          <w:color w:val="000000"/>
        </w:rPr>
      </w:pPr>
      <w:r w:rsidRPr="00C660B1">
        <w:rPr>
          <w:rFonts w:ascii="Century Gothic" w:hAnsi="Century Gothic" w:cs="Calibri"/>
          <w:color w:val="000000"/>
        </w:rPr>
        <w:t> </w:t>
      </w:r>
      <w:r>
        <w:rPr>
          <w:rFonts w:ascii="Century Gothic" w:hAnsi="Century Gothic" w:cs="Calibri"/>
          <w:color w:val="000000"/>
        </w:rPr>
        <w:t>Term 6</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38"/>
        <w:gridCol w:w="1276"/>
        <w:gridCol w:w="1134"/>
      </w:tblGrid>
      <w:tr w:rsidR="002F6AF4" w:rsidRPr="00C660B1" w:rsidTr="000F7C52">
        <w:trPr>
          <w:trHeight w:val="214"/>
        </w:trPr>
        <w:tc>
          <w:tcPr>
            <w:tcW w:w="1838" w:type="dxa"/>
            <w:tcBorders>
              <w:top w:val="single" w:sz="4" w:space="0" w:color="auto"/>
              <w:left w:val="single" w:sz="4" w:space="0" w:color="auto"/>
              <w:bottom w:val="single" w:sz="4" w:space="0" w:color="auto"/>
              <w:right w:val="single" w:sz="4" w:space="0" w:color="auto"/>
            </w:tcBorders>
            <w:vAlign w:val="center"/>
            <w:hideMark/>
          </w:tcPr>
          <w:p w:rsidR="002F6AF4" w:rsidRPr="00C660B1" w:rsidRDefault="002F6AF4" w:rsidP="000F7C52">
            <w:pPr>
              <w:rPr>
                <w:rFonts w:ascii="Century Gothic" w:hAnsi="Century Gothic" w:cs="Calibri"/>
              </w:rPr>
            </w:pPr>
            <w:r w:rsidRPr="00C660B1">
              <w:rPr>
                <w:rFonts w:ascii="Century Gothic" w:hAnsi="Century Gothic" w:cs="Calibri"/>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2F6AF4" w:rsidRPr="00C660B1" w:rsidRDefault="002F6AF4" w:rsidP="000F7C52">
            <w:pPr>
              <w:jc w:val="center"/>
              <w:rPr>
                <w:rFonts w:ascii="Century Gothic" w:hAnsi="Century Gothic" w:cs="Calibri"/>
              </w:rPr>
            </w:pPr>
            <w:r w:rsidRPr="00C660B1">
              <w:rPr>
                <w:rFonts w:ascii="Century Gothic" w:hAnsi="Century Gothic" w:cs="Calibri"/>
                <w:b/>
                <w:bCs/>
              </w:rPr>
              <w:t>Amber </w:t>
            </w:r>
          </w:p>
        </w:tc>
        <w:tc>
          <w:tcPr>
            <w:tcW w:w="1134" w:type="dxa"/>
            <w:tcBorders>
              <w:top w:val="single" w:sz="4" w:space="0" w:color="auto"/>
              <w:left w:val="single" w:sz="4" w:space="0" w:color="auto"/>
              <w:bottom w:val="single" w:sz="4" w:space="0" w:color="auto"/>
              <w:right w:val="single" w:sz="4" w:space="0" w:color="auto"/>
            </w:tcBorders>
            <w:vAlign w:val="center"/>
            <w:hideMark/>
          </w:tcPr>
          <w:p w:rsidR="002F6AF4" w:rsidRPr="00C660B1" w:rsidRDefault="002F6AF4" w:rsidP="000F7C52">
            <w:pPr>
              <w:jc w:val="center"/>
              <w:rPr>
                <w:rFonts w:ascii="Century Gothic" w:hAnsi="Century Gothic" w:cs="Calibri"/>
              </w:rPr>
            </w:pPr>
            <w:r w:rsidRPr="00C660B1">
              <w:rPr>
                <w:rFonts w:ascii="Century Gothic" w:hAnsi="Century Gothic" w:cs="Calibri"/>
                <w:b/>
                <w:bCs/>
              </w:rPr>
              <w:t>Red </w:t>
            </w:r>
          </w:p>
        </w:tc>
      </w:tr>
      <w:tr w:rsidR="002F6AF4" w:rsidRPr="00C660B1" w:rsidTr="000F7C52">
        <w:trPr>
          <w:trHeight w:val="214"/>
        </w:trPr>
        <w:tc>
          <w:tcPr>
            <w:tcW w:w="1838" w:type="dxa"/>
            <w:tcBorders>
              <w:top w:val="single" w:sz="4" w:space="0" w:color="auto"/>
              <w:left w:val="single" w:sz="4" w:space="0" w:color="auto"/>
              <w:bottom w:val="single" w:sz="4" w:space="0" w:color="auto"/>
              <w:right w:val="single" w:sz="4" w:space="0" w:color="auto"/>
            </w:tcBorders>
            <w:vAlign w:val="center"/>
            <w:hideMark/>
          </w:tcPr>
          <w:p w:rsidR="002F6AF4" w:rsidRPr="00C660B1" w:rsidRDefault="002F6AF4" w:rsidP="000F7C52">
            <w:pPr>
              <w:rPr>
                <w:rFonts w:ascii="Century Gothic" w:hAnsi="Century Gothic" w:cs="Calibri"/>
              </w:rPr>
            </w:pPr>
            <w:r w:rsidRPr="00C660B1">
              <w:rPr>
                <w:rFonts w:ascii="Century Gothic" w:hAnsi="Century Gothic" w:cs="Calibri"/>
              </w:rPr>
              <w:t>Year 1 </w:t>
            </w:r>
          </w:p>
        </w:tc>
        <w:tc>
          <w:tcPr>
            <w:tcW w:w="1276" w:type="dxa"/>
            <w:tcBorders>
              <w:top w:val="single" w:sz="4" w:space="0" w:color="auto"/>
              <w:left w:val="single" w:sz="4" w:space="0" w:color="auto"/>
              <w:bottom w:val="single" w:sz="4" w:space="0" w:color="auto"/>
              <w:right w:val="single" w:sz="4" w:space="0" w:color="auto"/>
            </w:tcBorders>
            <w:vAlign w:val="center"/>
          </w:tcPr>
          <w:p w:rsidR="002F6AF4" w:rsidRPr="00C660B1" w:rsidRDefault="002F6AF4" w:rsidP="000F7C52">
            <w:pPr>
              <w:jc w:val="center"/>
              <w:rPr>
                <w:rFonts w:ascii="Century Gothic" w:hAnsi="Century Gothic" w:cs="Calibri"/>
              </w:rPr>
            </w:pPr>
            <w:r>
              <w:rPr>
                <w:rFonts w:ascii="Century Gothic" w:hAnsi="Century Gothic" w:cs="Calibri"/>
              </w:rPr>
              <w:t>0</w:t>
            </w:r>
          </w:p>
        </w:tc>
        <w:tc>
          <w:tcPr>
            <w:tcW w:w="1134" w:type="dxa"/>
            <w:tcBorders>
              <w:top w:val="single" w:sz="4" w:space="0" w:color="auto"/>
              <w:left w:val="single" w:sz="4" w:space="0" w:color="auto"/>
              <w:bottom w:val="single" w:sz="4" w:space="0" w:color="auto"/>
              <w:right w:val="single" w:sz="4" w:space="0" w:color="auto"/>
            </w:tcBorders>
            <w:vAlign w:val="center"/>
          </w:tcPr>
          <w:p w:rsidR="002F6AF4" w:rsidRPr="00C660B1" w:rsidRDefault="002F6AF4" w:rsidP="000F7C52">
            <w:pPr>
              <w:jc w:val="center"/>
              <w:rPr>
                <w:rFonts w:ascii="Century Gothic" w:hAnsi="Century Gothic" w:cs="Calibri"/>
              </w:rPr>
            </w:pPr>
            <w:r>
              <w:rPr>
                <w:rFonts w:ascii="Century Gothic" w:hAnsi="Century Gothic" w:cs="Calibri"/>
              </w:rPr>
              <w:t>0</w:t>
            </w:r>
          </w:p>
        </w:tc>
      </w:tr>
      <w:tr w:rsidR="002F6AF4" w:rsidRPr="00C660B1" w:rsidTr="000F7C52">
        <w:trPr>
          <w:trHeight w:val="214"/>
        </w:trPr>
        <w:tc>
          <w:tcPr>
            <w:tcW w:w="1838" w:type="dxa"/>
            <w:tcBorders>
              <w:top w:val="single" w:sz="4" w:space="0" w:color="auto"/>
              <w:left w:val="single" w:sz="4" w:space="0" w:color="auto"/>
              <w:bottom w:val="single" w:sz="4" w:space="0" w:color="auto"/>
              <w:right w:val="single" w:sz="4" w:space="0" w:color="auto"/>
            </w:tcBorders>
            <w:vAlign w:val="center"/>
            <w:hideMark/>
          </w:tcPr>
          <w:p w:rsidR="002F6AF4" w:rsidRPr="00C660B1" w:rsidRDefault="002F6AF4" w:rsidP="000F7C52">
            <w:pPr>
              <w:rPr>
                <w:rFonts w:ascii="Century Gothic" w:hAnsi="Century Gothic" w:cs="Calibri"/>
              </w:rPr>
            </w:pPr>
            <w:r w:rsidRPr="00C660B1">
              <w:rPr>
                <w:rFonts w:ascii="Century Gothic" w:hAnsi="Century Gothic" w:cs="Calibri"/>
              </w:rPr>
              <w:t>Year 2 </w:t>
            </w:r>
          </w:p>
        </w:tc>
        <w:tc>
          <w:tcPr>
            <w:tcW w:w="1276" w:type="dxa"/>
            <w:tcBorders>
              <w:top w:val="single" w:sz="4" w:space="0" w:color="auto"/>
              <w:left w:val="single" w:sz="4" w:space="0" w:color="auto"/>
              <w:bottom w:val="single" w:sz="4" w:space="0" w:color="auto"/>
              <w:right w:val="single" w:sz="4" w:space="0" w:color="auto"/>
            </w:tcBorders>
            <w:vAlign w:val="center"/>
          </w:tcPr>
          <w:p w:rsidR="002F6AF4" w:rsidRPr="00C660B1" w:rsidRDefault="002F6AF4" w:rsidP="000F7C52">
            <w:pPr>
              <w:jc w:val="center"/>
              <w:rPr>
                <w:rFonts w:ascii="Century Gothic" w:hAnsi="Century Gothic" w:cs="Calibri"/>
              </w:rPr>
            </w:pPr>
            <w:r>
              <w:rPr>
                <w:rFonts w:ascii="Century Gothic" w:hAnsi="Century Gothic" w:cs="Calibri"/>
              </w:rPr>
              <w:t>6</w:t>
            </w:r>
          </w:p>
        </w:tc>
        <w:tc>
          <w:tcPr>
            <w:tcW w:w="1134" w:type="dxa"/>
            <w:tcBorders>
              <w:top w:val="single" w:sz="4" w:space="0" w:color="auto"/>
              <w:left w:val="single" w:sz="4" w:space="0" w:color="auto"/>
              <w:bottom w:val="single" w:sz="4" w:space="0" w:color="auto"/>
              <w:right w:val="single" w:sz="4" w:space="0" w:color="auto"/>
            </w:tcBorders>
            <w:vAlign w:val="center"/>
          </w:tcPr>
          <w:p w:rsidR="002F6AF4" w:rsidRPr="00C660B1" w:rsidRDefault="002F6AF4" w:rsidP="000F7C52">
            <w:pPr>
              <w:jc w:val="center"/>
              <w:rPr>
                <w:rFonts w:ascii="Century Gothic" w:hAnsi="Century Gothic" w:cs="Calibri"/>
              </w:rPr>
            </w:pPr>
            <w:r>
              <w:rPr>
                <w:rFonts w:ascii="Century Gothic" w:hAnsi="Century Gothic" w:cs="Calibri"/>
              </w:rPr>
              <w:t>0</w:t>
            </w:r>
          </w:p>
        </w:tc>
      </w:tr>
      <w:tr w:rsidR="002F6AF4" w:rsidRPr="00C660B1" w:rsidTr="000F7C52">
        <w:trPr>
          <w:trHeight w:val="214"/>
        </w:trPr>
        <w:tc>
          <w:tcPr>
            <w:tcW w:w="1838" w:type="dxa"/>
            <w:tcBorders>
              <w:top w:val="single" w:sz="4" w:space="0" w:color="auto"/>
              <w:left w:val="single" w:sz="4" w:space="0" w:color="auto"/>
              <w:bottom w:val="single" w:sz="4" w:space="0" w:color="auto"/>
              <w:right w:val="single" w:sz="4" w:space="0" w:color="auto"/>
            </w:tcBorders>
            <w:vAlign w:val="center"/>
            <w:hideMark/>
          </w:tcPr>
          <w:p w:rsidR="002F6AF4" w:rsidRPr="00C660B1" w:rsidRDefault="002F6AF4" w:rsidP="000F7C52">
            <w:pPr>
              <w:rPr>
                <w:rFonts w:ascii="Century Gothic" w:hAnsi="Century Gothic" w:cs="Calibri"/>
              </w:rPr>
            </w:pPr>
            <w:r w:rsidRPr="00C660B1">
              <w:rPr>
                <w:rFonts w:ascii="Century Gothic" w:hAnsi="Century Gothic" w:cs="Calibri"/>
              </w:rPr>
              <w:t>Year 3 </w:t>
            </w:r>
          </w:p>
        </w:tc>
        <w:tc>
          <w:tcPr>
            <w:tcW w:w="1276" w:type="dxa"/>
            <w:tcBorders>
              <w:top w:val="single" w:sz="4" w:space="0" w:color="auto"/>
              <w:left w:val="single" w:sz="4" w:space="0" w:color="auto"/>
              <w:bottom w:val="single" w:sz="4" w:space="0" w:color="auto"/>
              <w:right w:val="single" w:sz="4" w:space="0" w:color="auto"/>
            </w:tcBorders>
            <w:vAlign w:val="center"/>
          </w:tcPr>
          <w:p w:rsidR="002F6AF4" w:rsidRPr="00C660B1" w:rsidRDefault="002F6AF4" w:rsidP="000F7C52">
            <w:pPr>
              <w:jc w:val="center"/>
              <w:rPr>
                <w:rFonts w:ascii="Century Gothic" w:hAnsi="Century Gothic" w:cs="Calibri"/>
              </w:rPr>
            </w:pPr>
            <w:r>
              <w:rPr>
                <w:rFonts w:ascii="Century Gothic" w:hAnsi="Century Gothic" w:cs="Calibri"/>
              </w:rPr>
              <w:t>8</w:t>
            </w:r>
          </w:p>
        </w:tc>
        <w:tc>
          <w:tcPr>
            <w:tcW w:w="1134" w:type="dxa"/>
            <w:tcBorders>
              <w:top w:val="single" w:sz="4" w:space="0" w:color="auto"/>
              <w:left w:val="single" w:sz="4" w:space="0" w:color="auto"/>
              <w:bottom w:val="single" w:sz="4" w:space="0" w:color="auto"/>
              <w:right w:val="single" w:sz="4" w:space="0" w:color="auto"/>
            </w:tcBorders>
            <w:vAlign w:val="center"/>
          </w:tcPr>
          <w:p w:rsidR="002F6AF4" w:rsidRPr="00C660B1" w:rsidRDefault="002F6AF4" w:rsidP="000F7C52">
            <w:pPr>
              <w:jc w:val="center"/>
              <w:rPr>
                <w:rFonts w:ascii="Century Gothic" w:hAnsi="Century Gothic" w:cs="Calibri"/>
              </w:rPr>
            </w:pPr>
            <w:r>
              <w:rPr>
                <w:rFonts w:ascii="Century Gothic" w:hAnsi="Century Gothic" w:cs="Calibri"/>
              </w:rPr>
              <w:t>0</w:t>
            </w:r>
          </w:p>
        </w:tc>
      </w:tr>
      <w:tr w:rsidR="002F6AF4" w:rsidRPr="00C660B1" w:rsidTr="000F7C52">
        <w:trPr>
          <w:trHeight w:val="258"/>
        </w:trPr>
        <w:tc>
          <w:tcPr>
            <w:tcW w:w="1838" w:type="dxa"/>
            <w:tcBorders>
              <w:top w:val="single" w:sz="4" w:space="0" w:color="auto"/>
              <w:left w:val="single" w:sz="4" w:space="0" w:color="auto"/>
              <w:bottom w:val="single" w:sz="4" w:space="0" w:color="auto"/>
              <w:right w:val="single" w:sz="4" w:space="0" w:color="auto"/>
            </w:tcBorders>
            <w:vAlign w:val="center"/>
            <w:hideMark/>
          </w:tcPr>
          <w:p w:rsidR="002F6AF4" w:rsidRPr="00C660B1" w:rsidRDefault="002F6AF4" w:rsidP="000F7C52">
            <w:pPr>
              <w:rPr>
                <w:rFonts w:ascii="Century Gothic" w:hAnsi="Century Gothic" w:cs="Calibri"/>
              </w:rPr>
            </w:pPr>
            <w:r w:rsidRPr="00C660B1">
              <w:rPr>
                <w:rFonts w:ascii="Century Gothic" w:hAnsi="Century Gothic" w:cs="Calibri"/>
              </w:rPr>
              <w:t>Year 4 </w:t>
            </w:r>
          </w:p>
        </w:tc>
        <w:tc>
          <w:tcPr>
            <w:tcW w:w="1276" w:type="dxa"/>
            <w:tcBorders>
              <w:top w:val="single" w:sz="4" w:space="0" w:color="auto"/>
              <w:left w:val="single" w:sz="4" w:space="0" w:color="auto"/>
              <w:bottom w:val="single" w:sz="4" w:space="0" w:color="auto"/>
              <w:right w:val="single" w:sz="4" w:space="0" w:color="auto"/>
            </w:tcBorders>
            <w:vAlign w:val="center"/>
          </w:tcPr>
          <w:p w:rsidR="002F6AF4" w:rsidRPr="00C660B1" w:rsidRDefault="002F6AF4" w:rsidP="000F7C52">
            <w:pPr>
              <w:jc w:val="center"/>
              <w:rPr>
                <w:rFonts w:ascii="Century Gothic" w:hAnsi="Century Gothic" w:cs="Calibri"/>
              </w:rPr>
            </w:pPr>
            <w:r>
              <w:rPr>
                <w:rFonts w:ascii="Century Gothic" w:hAnsi="Century Gothic" w:cs="Calibri"/>
              </w:rPr>
              <w:t>11</w:t>
            </w:r>
          </w:p>
        </w:tc>
        <w:tc>
          <w:tcPr>
            <w:tcW w:w="1134" w:type="dxa"/>
            <w:tcBorders>
              <w:top w:val="single" w:sz="4" w:space="0" w:color="auto"/>
              <w:left w:val="single" w:sz="4" w:space="0" w:color="auto"/>
              <w:bottom w:val="single" w:sz="4" w:space="0" w:color="auto"/>
              <w:right w:val="single" w:sz="4" w:space="0" w:color="auto"/>
            </w:tcBorders>
            <w:vAlign w:val="center"/>
          </w:tcPr>
          <w:p w:rsidR="002F6AF4" w:rsidRPr="00C660B1" w:rsidRDefault="002F6AF4" w:rsidP="000F7C52">
            <w:pPr>
              <w:jc w:val="center"/>
              <w:rPr>
                <w:rFonts w:ascii="Century Gothic" w:hAnsi="Century Gothic" w:cs="Calibri"/>
              </w:rPr>
            </w:pPr>
            <w:r>
              <w:rPr>
                <w:rFonts w:ascii="Century Gothic" w:hAnsi="Century Gothic" w:cs="Calibri"/>
              </w:rPr>
              <w:t>0</w:t>
            </w:r>
          </w:p>
        </w:tc>
      </w:tr>
      <w:tr w:rsidR="002F6AF4" w:rsidRPr="00C660B1" w:rsidTr="000F7C52">
        <w:trPr>
          <w:trHeight w:val="214"/>
        </w:trPr>
        <w:tc>
          <w:tcPr>
            <w:tcW w:w="1838" w:type="dxa"/>
            <w:tcBorders>
              <w:top w:val="single" w:sz="4" w:space="0" w:color="auto"/>
              <w:left w:val="single" w:sz="4" w:space="0" w:color="auto"/>
              <w:bottom w:val="single" w:sz="4" w:space="0" w:color="auto"/>
              <w:right w:val="single" w:sz="4" w:space="0" w:color="auto"/>
            </w:tcBorders>
            <w:vAlign w:val="center"/>
            <w:hideMark/>
          </w:tcPr>
          <w:p w:rsidR="002F6AF4" w:rsidRPr="00C660B1" w:rsidRDefault="002F6AF4" w:rsidP="000F7C52">
            <w:pPr>
              <w:rPr>
                <w:rFonts w:ascii="Century Gothic" w:hAnsi="Century Gothic" w:cs="Calibri"/>
              </w:rPr>
            </w:pPr>
            <w:r w:rsidRPr="00C660B1">
              <w:rPr>
                <w:rFonts w:ascii="Century Gothic" w:hAnsi="Century Gothic" w:cs="Calibri"/>
              </w:rPr>
              <w:t>Year 5 </w:t>
            </w:r>
          </w:p>
        </w:tc>
        <w:tc>
          <w:tcPr>
            <w:tcW w:w="1276" w:type="dxa"/>
            <w:tcBorders>
              <w:top w:val="single" w:sz="4" w:space="0" w:color="auto"/>
              <w:left w:val="single" w:sz="4" w:space="0" w:color="auto"/>
              <w:bottom w:val="single" w:sz="4" w:space="0" w:color="auto"/>
              <w:right w:val="single" w:sz="4" w:space="0" w:color="auto"/>
            </w:tcBorders>
            <w:vAlign w:val="center"/>
          </w:tcPr>
          <w:p w:rsidR="002F6AF4" w:rsidRPr="00C660B1" w:rsidRDefault="002F6AF4" w:rsidP="000F7C52">
            <w:pPr>
              <w:jc w:val="center"/>
              <w:rPr>
                <w:rFonts w:ascii="Century Gothic" w:hAnsi="Century Gothic" w:cs="Calibri"/>
              </w:rPr>
            </w:pPr>
            <w:r>
              <w:rPr>
                <w:rFonts w:ascii="Century Gothic" w:hAnsi="Century Gothic" w:cs="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2F6AF4" w:rsidRPr="00C660B1" w:rsidRDefault="002F6AF4" w:rsidP="000F7C52">
            <w:pPr>
              <w:jc w:val="center"/>
              <w:rPr>
                <w:rFonts w:ascii="Century Gothic" w:hAnsi="Century Gothic" w:cs="Calibri"/>
              </w:rPr>
            </w:pPr>
            <w:r>
              <w:rPr>
                <w:rFonts w:ascii="Century Gothic" w:hAnsi="Century Gothic" w:cs="Calibri"/>
              </w:rPr>
              <w:t>0</w:t>
            </w:r>
          </w:p>
        </w:tc>
      </w:tr>
      <w:tr w:rsidR="002F6AF4" w:rsidRPr="00C660B1" w:rsidTr="000F7C52">
        <w:trPr>
          <w:trHeight w:val="214"/>
        </w:trPr>
        <w:tc>
          <w:tcPr>
            <w:tcW w:w="1838" w:type="dxa"/>
            <w:tcBorders>
              <w:top w:val="single" w:sz="4" w:space="0" w:color="auto"/>
              <w:left w:val="single" w:sz="4" w:space="0" w:color="auto"/>
              <w:bottom w:val="single" w:sz="4" w:space="0" w:color="auto"/>
              <w:right w:val="single" w:sz="4" w:space="0" w:color="auto"/>
            </w:tcBorders>
            <w:vAlign w:val="center"/>
            <w:hideMark/>
          </w:tcPr>
          <w:p w:rsidR="002F6AF4" w:rsidRPr="00C660B1" w:rsidRDefault="002F6AF4" w:rsidP="000F7C52">
            <w:pPr>
              <w:rPr>
                <w:rFonts w:ascii="Century Gothic" w:hAnsi="Century Gothic" w:cs="Calibri"/>
              </w:rPr>
            </w:pPr>
            <w:r w:rsidRPr="00C660B1">
              <w:rPr>
                <w:rFonts w:ascii="Century Gothic" w:hAnsi="Century Gothic" w:cs="Calibri"/>
              </w:rPr>
              <w:t>Year 6 </w:t>
            </w:r>
          </w:p>
        </w:tc>
        <w:tc>
          <w:tcPr>
            <w:tcW w:w="1276" w:type="dxa"/>
            <w:tcBorders>
              <w:top w:val="single" w:sz="4" w:space="0" w:color="auto"/>
              <w:left w:val="single" w:sz="4" w:space="0" w:color="auto"/>
              <w:bottom w:val="single" w:sz="4" w:space="0" w:color="auto"/>
              <w:right w:val="single" w:sz="4" w:space="0" w:color="auto"/>
            </w:tcBorders>
            <w:vAlign w:val="center"/>
          </w:tcPr>
          <w:p w:rsidR="002F6AF4" w:rsidRPr="00C660B1" w:rsidRDefault="002F6AF4" w:rsidP="000F7C52">
            <w:pPr>
              <w:jc w:val="center"/>
              <w:rPr>
                <w:rFonts w:ascii="Century Gothic" w:hAnsi="Century Gothic" w:cs="Calibri"/>
              </w:rPr>
            </w:pPr>
            <w:r>
              <w:rPr>
                <w:rFonts w:ascii="Century Gothic" w:hAnsi="Century Gothic" w:cs="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2F6AF4" w:rsidRPr="00C660B1" w:rsidRDefault="002F6AF4" w:rsidP="000F7C52">
            <w:pPr>
              <w:jc w:val="center"/>
              <w:rPr>
                <w:rFonts w:ascii="Century Gothic" w:hAnsi="Century Gothic" w:cs="Calibri"/>
              </w:rPr>
            </w:pPr>
            <w:r>
              <w:rPr>
                <w:rFonts w:ascii="Century Gothic" w:hAnsi="Century Gothic" w:cs="Calibri"/>
              </w:rPr>
              <w:t>0</w:t>
            </w:r>
          </w:p>
        </w:tc>
      </w:tr>
    </w:tbl>
    <w:p w:rsidR="002F6AF4" w:rsidRDefault="002F6AF4" w:rsidP="002F6AF4">
      <w:pPr>
        <w:shd w:val="clear" w:color="auto" w:fill="FFFFFF"/>
        <w:spacing w:line="231" w:lineRule="atLeast"/>
        <w:rPr>
          <w:rFonts w:ascii="Century Gothic" w:hAnsi="Century Gothic" w:cs="Calibri"/>
          <w:b/>
          <w:color w:val="000000" w:themeColor="text1"/>
          <w:lang w:val="en-GB" w:eastAsia="en-GB"/>
        </w:rPr>
      </w:pPr>
    </w:p>
    <w:p w:rsidR="002F6AF4" w:rsidRDefault="002F6AF4" w:rsidP="002F6AF4">
      <w:pPr>
        <w:shd w:val="clear" w:color="auto" w:fill="FFFFFF"/>
        <w:spacing w:line="231" w:lineRule="atLeast"/>
        <w:rPr>
          <w:rFonts w:ascii="Century Gothic" w:hAnsi="Century Gothic" w:cs="Calibri"/>
          <w:b/>
          <w:color w:val="000000" w:themeColor="text1"/>
          <w:lang w:val="en-GB" w:eastAsia="en-GB"/>
        </w:rPr>
      </w:pPr>
      <w:r w:rsidRPr="0008129A">
        <w:rPr>
          <w:rFonts w:ascii="Century Gothic" w:hAnsi="Century Gothic" w:cs="Calibri"/>
          <w:b/>
          <w:color w:val="000000" w:themeColor="text1"/>
          <w:lang w:val="en-GB" w:eastAsia="en-GB"/>
        </w:rPr>
        <w:t>Racist incidents</w:t>
      </w:r>
    </w:p>
    <w:p w:rsidR="002F6AF4" w:rsidRPr="00DA2699" w:rsidRDefault="002F6AF4" w:rsidP="002F6AF4">
      <w:pPr>
        <w:shd w:val="clear" w:color="auto" w:fill="FFFFFF"/>
        <w:spacing w:line="231" w:lineRule="atLeast"/>
        <w:rPr>
          <w:rFonts w:ascii="Century Gothic" w:hAnsi="Century Gothic" w:cs="Calibri"/>
          <w:color w:val="000000" w:themeColor="text1"/>
          <w:lang w:val="en-GB" w:eastAsia="en-GB"/>
        </w:rPr>
      </w:pPr>
      <w:r>
        <w:rPr>
          <w:rFonts w:ascii="Century Gothic" w:hAnsi="Century Gothic" w:cs="Calibri"/>
          <w:color w:val="000000" w:themeColor="text1"/>
          <w:lang w:val="en-GB" w:eastAsia="en-GB"/>
        </w:rPr>
        <w:t>There have been no racist incidents</w:t>
      </w:r>
    </w:p>
    <w:p w:rsidR="002F6AF4" w:rsidRPr="0008129A" w:rsidRDefault="002F6AF4" w:rsidP="002F6AF4">
      <w:pPr>
        <w:shd w:val="clear" w:color="auto" w:fill="FFFFFF"/>
        <w:spacing w:line="231" w:lineRule="atLeast"/>
        <w:rPr>
          <w:rFonts w:ascii="Century Gothic" w:hAnsi="Century Gothic" w:cs="Calibri"/>
          <w:b/>
          <w:color w:val="000000" w:themeColor="text1"/>
          <w:lang w:val="en-GB" w:eastAsia="en-GB"/>
        </w:rPr>
      </w:pPr>
    </w:p>
    <w:p w:rsidR="002F6AF4" w:rsidRPr="0008129A" w:rsidRDefault="002F6AF4" w:rsidP="002F6AF4">
      <w:pPr>
        <w:shd w:val="clear" w:color="auto" w:fill="FFFFFF"/>
        <w:spacing w:line="231" w:lineRule="atLeast"/>
        <w:rPr>
          <w:rFonts w:ascii="Century Gothic" w:hAnsi="Century Gothic" w:cs="Calibri"/>
          <w:b/>
          <w:color w:val="000000" w:themeColor="text1"/>
          <w:lang w:val="en-GB" w:eastAsia="en-GB"/>
        </w:rPr>
      </w:pPr>
      <w:r w:rsidRPr="0008129A">
        <w:rPr>
          <w:rFonts w:ascii="Century Gothic" w:hAnsi="Century Gothic" w:cs="Calibri"/>
          <w:b/>
          <w:color w:val="000000" w:themeColor="text1"/>
          <w:lang w:val="en-GB" w:eastAsia="en-GB"/>
        </w:rPr>
        <w:t>Sexist, disability or homophobic/</w:t>
      </w:r>
      <w:proofErr w:type="spellStart"/>
      <w:r w:rsidRPr="0008129A">
        <w:rPr>
          <w:rFonts w:ascii="Century Gothic" w:hAnsi="Century Gothic" w:cs="Calibri"/>
          <w:b/>
          <w:color w:val="000000" w:themeColor="text1"/>
          <w:lang w:val="en-GB" w:eastAsia="en-GB"/>
        </w:rPr>
        <w:t>biphobic</w:t>
      </w:r>
      <w:proofErr w:type="spellEnd"/>
      <w:r w:rsidRPr="0008129A">
        <w:rPr>
          <w:rFonts w:ascii="Century Gothic" w:hAnsi="Century Gothic" w:cs="Calibri"/>
          <w:b/>
          <w:color w:val="000000" w:themeColor="text1"/>
          <w:lang w:val="en-GB" w:eastAsia="en-GB"/>
        </w:rPr>
        <w:t>/transphobic bullying incidents</w:t>
      </w:r>
    </w:p>
    <w:p w:rsidR="002F6AF4" w:rsidRPr="00DA2699" w:rsidRDefault="002F6AF4" w:rsidP="002F6AF4">
      <w:pPr>
        <w:shd w:val="clear" w:color="auto" w:fill="FFFFFF"/>
        <w:spacing w:line="231" w:lineRule="atLeast"/>
        <w:rPr>
          <w:rFonts w:ascii="Century Gothic" w:hAnsi="Century Gothic" w:cs="Calibri"/>
          <w:color w:val="000000" w:themeColor="text1"/>
          <w:lang w:val="en-GB" w:eastAsia="en-GB"/>
        </w:rPr>
      </w:pPr>
      <w:r w:rsidRPr="00DA2699">
        <w:rPr>
          <w:rFonts w:ascii="Century Gothic" w:hAnsi="Century Gothic" w:cs="Calibri"/>
          <w:color w:val="000000" w:themeColor="text1"/>
          <w:lang w:val="en-GB" w:eastAsia="en-GB"/>
        </w:rPr>
        <w:t>There have been no sexist, disability or homophobic/</w:t>
      </w:r>
      <w:proofErr w:type="spellStart"/>
      <w:r w:rsidRPr="00DA2699">
        <w:rPr>
          <w:rFonts w:ascii="Century Gothic" w:hAnsi="Century Gothic" w:cs="Calibri"/>
          <w:color w:val="000000" w:themeColor="text1"/>
          <w:lang w:val="en-GB" w:eastAsia="en-GB"/>
        </w:rPr>
        <w:t>biphobic</w:t>
      </w:r>
      <w:proofErr w:type="spellEnd"/>
      <w:r w:rsidRPr="00DA2699">
        <w:rPr>
          <w:rFonts w:ascii="Century Gothic" w:hAnsi="Century Gothic" w:cs="Calibri"/>
          <w:color w:val="000000" w:themeColor="text1"/>
          <w:lang w:val="en-GB" w:eastAsia="en-GB"/>
        </w:rPr>
        <w:t xml:space="preserve">/transphobic </w:t>
      </w:r>
      <w:r>
        <w:rPr>
          <w:rFonts w:ascii="Century Gothic" w:hAnsi="Century Gothic" w:cs="Calibri"/>
          <w:color w:val="000000" w:themeColor="text1"/>
          <w:lang w:val="en-GB" w:eastAsia="en-GB"/>
        </w:rPr>
        <w:t xml:space="preserve">or </w:t>
      </w:r>
      <w:r w:rsidRPr="00DA2699">
        <w:rPr>
          <w:rFonts w:ascii="Century Gothic" w:hAnsi="Century Gothic" w:cs="Calibri"/>
          <w:color w:val="000000" w:themeColor="text1"/>
          <w:lang w:val="en-GB" w:eastAsia="en-GB"/>
        </w:rPr>
        <w:t>bullying incidents</w:t>
      </w:r>
    </w:p>
    <w:p w:rsidR="002F6AF4" w:rsidRPr="0008129A" w:rsidRDefault="002F6AF4" w:rsidP="002F6AF4">
      <w:pPr>
        <w:shd w:val="clear" w:color="auto" w:fill="FFFFFF"/>
        <w:spacing w:line="231" w:lineRule="atLeast"/>
        <w:rPr>
          <w:rFonts w:ascii="Century Gothic" w:hAnsi="Century Gothic" w:cs="Calibri"/>
          <w:b/>
          <w:color w:val="000000" w:themeColor="text1"/>
          <w:lang w:val="en-GB" w:eastAsia="en-GB"/>
        </w:rPr>
      </w:pPr>
    </w:p>
    <w:p w:rsidR="002F6AF4" w:rsidRPr="0008129A" w:rsidRDefault="002F6AF4" w:rsidP="002F6AF4">
      <w:pPr>
        <w:shd w:val="clear" w:color="auto" w:fill="FFFFFF"/>
        <w:spacing w:line="231" w:lineRule="atLeast"/>
        <w:rPr>
          <w:rFonts w:ascii="Century Gothic" w:hAnsi="Century Gothic" w:cs="Calibri"/>
          <w:b/>
          <w:color w:val="000000" w:themeColor="text1"/>
          <w:lang w:val="en-GB" w:eastAsia="en-GB"/>
        </w:rPr>
      </w:pPr>
      <w:r w:rsidRPr="0008129A">
        <w:rPr>
          <w:rFonts w:ascii="Century Gothic" w:hAnsi="Century Gothic" w:cs="Calibri"/>
          <w:b/>
          <w:color w:val="000000" w:themeColor="text1"/>
          <w:lang w:val="en-GB" w:eastAsia="en-GB"/>
        </w:rPr>
        <w:t>Other bullying incidents</w:t>
      </w:r>
    </w:p>
    <w:p w:rsidR="002F6AF4" w:rsidRDefault="002F6AF4" w:rsidP="002F6AF4">
      <w:pPr>
        <w:shd w:val="clear" w:color="auto" w:fill="FFFFFF"/>
        <w:spacing w:line="231" w:lineRule="atLeast"/>
        <w:rPr>
          <w:rFonts w:ascii="Century Gothic" w:hAnsi="Century Gothic" w:cs="Calibri"/>
          <w:color w:val="000000" w:themeColor="text1"/>
          <w:lang w:val="en-GB" w:eastAsia="en-GB"/>
        </w:rPr>
      </w:pPr>
      <w:r>
        <w:rPr>
          <w:rFonts w:ascii="Century Gothic" w:hAnsi="Century Gothic" w:cs="Calibri"/>
          <w:color w:val="000000" w:themeColor="text1"/>
          <w:lang w:val="en-GB" w:eastAsia="en-GB"/>
        </w:rPr>
        <w:t>There have been no bullying incidents</w:t>
      </w:r>
    </w:p>
    <w:p w:rsidR="002F6AF4" w:rsidRPr="00DA2699" w:rsidRDefault="002F6AF4" w:rsidP="002F6AF4">
      <w:pPr>
        <w:shd w:val="clear" w:color="auto" w:fill="FFFFFF"/>
        <w:spacing w:line="231" w:lineRule="atLeast"/>
        <w:rPr>
          <w:rFonts w:ascii="Century Gothic" w:hAnsi="Century Gothic" w:cs="Calibri"/>
          <w:color w:val="000000" w:themeColor="text1"/>
          <w:lang w:val="en-GB" w:eastAsia="en-GB"/>
        </w:rPr>
      </w:pPr>
    </w:p>
    <w:p w:rsidR="002F6AF4" w:rsidRPr="0008129A" w:rsidRDefault="002F6AF4" w:rsidP="002F6AF4">
      <w:pPr>
        <w:shd w:val="clear" w:color="auto" w:fill="FFFFFF"/>
        <w:spacing w:line="231" w:lineRule="atLeast"/>
        <w:rPr>
          <w:rFonts w:ascii="Century Gothic" w:hAnsi="Century Gothic" w:cs="Calibri"/>
          <w:b/>
          <w:color w:val="000000" w:themeColor="text1"/>
          <w:lang w:val="en-GB" w:eastAsia="en-GB"/>
        </w:rPr>
      </w:pPr>
      <w:r w:rsidRPr="0008129A">
        <w:rPr>
          <w:rFonts w:ascii="Century Gothic" w:hAnsi="Century Gothic" w:cs="Calibri"/>
          <w:b/>
          <w:color w:val="000000" w:themeColor="text1"/>
          <w:lang w:val="en-GB" w:eastAsia="en-GB"/>
        </w:rPr>
        <w:t>Exclusions</w:t>
      </w:r>
    </w:p>
    <w:p w:rsidR="002F6AF4" w:rsidRDefault="002F6AF4" w:rsidP="002F6AF4">
      <w:pPr>
        <w:shd w:val="clear" w:color="auto" w:fill="FFFFFF"/>
        <w:spacing w:line="231" w:lineRule="atLeast"/>
        <w:rPr>
          <w:rFonts w:ascii="Century Gothic" w:hAnsi="Century Gothic" w:cs="Calibri"/>
          <w:color w:val="000000" w:themeColor="text1"/>
          <w:lang w:val="en-GB" w:eastAsia="en-GB"/>
        </w:rPr>
      </w:pPr>
      <w:r>
        <w:rPr>
          <w:rFonts w:ascii="Century Gothic" w:hAnsi="Century Gothic" w:cs="Calibri"/>
          <w:color w:val="000000" w:themeColor="text1"/>
          <w:lang w:val="en-GB" w:eastAsia="en-GB"/>
        </w:rPr>
        <w:t xml:space="preserve">There have been 3 fixed term exclusions. </w:t>
      </w:r>
    </w:p>
    <w:p w:rsidR="002F6AF4" w:rsidRPr="00DA2699" w:rsidRDefault="002F6AF4" w:rsidP="002F6AF4">
      <w:pPr>
        <w:shd w:val="clear" w:color="auto" w:fill="FFFFFF"/>
        <w:spacing w:line="231" w:lineRule="atLeast"/>
        <w:rPr>
          <w:rFonts w:ascii="Century Gothic" w:hAnsi="Century Gothic" w:cs="Calibri"/>
          <w:color w:val="000000" w:themeColor="text1"/>
          <w:lang w:val="en-GB" w:eastAsia="en-GB"/>
        </w:rPr>
      </w:pPr>
    </w:p>
    <w:p w:rsidR="002F6AF4" w:rsidRPr="0008129A" w:rsidRDefault="002F6AF4" w:rsidP="002F6AF4">
      <w:pPr>
        <w:shd w:val="clear" w:color="auto" w:fill="FFFFFF"/>
        <w:spacing w:line="231" w:lineRule="atLeast"/>
        <w:rPr>
          <w:rFonts w:ascii="Century Gothic" w:hAnsi="Century Gothic" w:cs="Calibri"/>
          <w:b/>
          <w:color w:val="000000" w:themeColor="text1"/>
          <w:lang w:val="en-GB" w:eastAsia="en-GB"/>
        </w:rPr>
      </w:pPr>
      <w:r w:rsidRPr="0008129A">
        <w:rPr>
          <w:rFonts w:ascii="Century Gothic" w:hAnsi="Century Gothic" w:cs="Calibri"/>
          <w:b/>
          <w:color w:val="000000" w:themeColor="text1"/>
          <w:lang w:val="en-GB" w:eastAsia="en-GB"/>
        </w:rPr>
        <w:t>Internal isolations</w:t>
      </w:r>
    </w:p>
    <w:p w:rsidR="002F6AF4" w:rsidRDefault="002F6AF4" w:rsidP="002F6AF4">
      <w:pPr>
        <w:rPr>
          <w:rFonts w:ascii="Century Gothic" w:hAnsi="Century Gothic"/>
        </w:rPr>
      </w:pPr>
      <w:r w:rsidRPr="00781B3B">
        <w:rPr>
          <w:rFonts w:ascii="Century Gothic" w:hAnsi="Century Gothic"/>
        </w:rPr>
        <w:t>There have been no internal isolation</w:t>
      </w:r>
      <w:r>
        <w:rPr>
          <w:rFonts w:ascii="Century Gothic" w:hAnsi="Century Gothic"/>
        </w:rPr>
        <w:t>s</w:t>
      </w:r>
    </w:p>
    <w:p w:rsidR="002F6AF4" w:rsidRDefault="002F6AF4" w:rsidP="00147756">
      <w:pPr>
        <w:jc w:val="both"/>
        <w:rPr>
          <w:rFonts w:ascii="Century Gothic" w:hAnsi="Century Gothic"/>
          <w:b/>
        </w:rPr>
      </w:pPr>
    </w:p>
    <w:p w:rsidR="002F6AF4" w:rsidRDefault="002F6AF4" w:rsidP="002F6AF4">
      <w:pPr>
        <w:jc w:val="both"/>
        <w:rPr>
          <w:rFonts w:ascii="Century Gothic" w:hAnsi="Century Gothic"/>
          <w:b/>
        </w:rPr>
      </w:pPr>
      <w:r w:rsidRPr="0072784A">
        <w:rPr>
          <w:rFonts w:ascii="Century Gothic" w:hAnsi="Century Gothic"/>
          <w:b/>
        </w:rPr>
        <w:t xml:space="preserve">Attendance </w:t>
      </w:r>
    </w:p>
    <w:p w:rsidR="002F6AF4" w:rsidRDefault="00A41CDE" w:rsidP="002F6AF4">
      <w:pPr>
        <w:jc w:val="both"/>
        <w:rPr>
          <w:rFonts w:ascii="Century Gothic" w:hAnsi="Century Gothic"/>
        </w:rPr>
      </w:pPr>
      <w:r>
        <w:rPr>
          <w:rFonts w:ascii="Century Gothic" w:hAnsi="Century Gothic"/>
        </w:rPr>
        <w:t>O</w:t>
      </w:r>
      <w:r w:rsidR="002F6AF4">
        <w:rPr>
          <w:rFonts w:ascii="Century Gothic" w:hAnsi="Century Gothic"/>
        </w:rPr>
        <w:t>verview how our attendance was affected during the summer term and what we did. These are the year group closures:</w:t>
      </w:r>
    </w:p>
    <w:p w:rsidR="002F6AF4" w:rsidRDefault="002F6AF4" w:rsidP="002F6AF4">
      <w:pPr>
        <w:jc w:val="both"/>
        <w:rPr>
          <w:rFonts w:ascii="Century Gothic" w:hAnsi="Century Gothic"/>
          <w:b/>
        </w:rPr>
      </w:pPr>
    </w:p>
    <w:p w:rsidR="002F6AF4" w:rsidRDefault="002F6AF4" w:rsidP="002F6AF4">
      <w:pPr>
        <w:spacing w:line="360" w:lineRule="auto"/>
        <w:ind w:right="-227"/>
        <w:rPr>
          <w:rFonts w:ascii="Century Gothic" w:hAnsi="Century Gothic"/>
        </w:rPr>
      </w:pPr>
      <w:r>
        <w:rPr>
          <w:rFonts w:ascii="Century Gothic" w:hAnsi="Century Gothic"/>
        </w:rPr>
        <w:t>Nursery: 8</w:t>
      </w:r>
      <w:r w:rsidRPr="00F14BAF">
        <w:rPr>
          <w:rFonts w:ascii="Century Gothic" w:hAnsi="Century Gothic"/>
          <w:vertAlign w:val="superscript"/>
        </w:rPr>
        <w:t>th</w:t>
      </w:r>
      <w:r>
        <w:rPr>
          <w:rFonts w:ascii="Century Gothic" w:hAnsi="Century Gothic"/>
        </w:rPr>
        <w:t xml:space="preserve"> June – 18</w:t>
      </w:r>
      <w:r w:rsidRPr="00F14BAF">
        <w:rPr>
          <w:rFonts w:ascii="Century Gothic" w:hAnsi="Century Gothic"/>
          <w:vertAlign w:val="superscript"/>
        </w:rPr>
        <w:t>th</w:t>
      </w:r>
      <w:r>
        <w:rPr>
          <w:rFonts w:ascii="Century Gothic" w:hAnsi="Century Gothic"/>
        </w:rPr>
        <w:t xml:space="preserve"> June</w:t>
      </w:r>
    </w:p>
    <w:p w:rsidR="002F6AF4" w:rsidRDefault="002F6AF4" w:rsidP="002F6AF4">
      <w:pPr>
        <w:spacing w:line="360" w:lineRule="auto"/>
        <w:ind w:right="-227"/>
        <w:rPr>
          <w:rFonts w:ascii="Century Gothic" w:hAnsi="Century Gothic"/>
        </w:rPr>
      </w:pPr>
      <w:r>
        <w:rPr>
          <w:rFonts w:ascii="Century Gothic" w:hAnsi="Century Gothic"/>
        </w:rPr>
        <w:t>Year 2: 28</w:t>
      </w:r>
      <w:r w:rsidRPr="00F14BAF">
        <w:rPr>
          <w:rFonts w:ascii="Century Gothic" w:hAnsi="Century Gothic"/>
          <w:vertAlign w:val="superscript"/>
        </w:rPr>
        <w:t>th</w:t>
      </w:r>
      <w:r>
        <w:rPr>
          <w:rFonts w:ascii="Century Gothic" w:hAnsi="Century Gothic"/>
        </w:rPr>
        <w:t xml:space="preserve"> June – 6</w:t>
      </w:r>
      <w:r w:rsidRPr="00F14BAF">
        <w:rPr>
          <w:rFonts w:ascii="Century Gothic" w:hAnsi="Century Gothic"/>
          <w:vertAlign w:val="superscript"/>
        </w:rPr>
        <w:t>th</w:t>
      </w:r>
      <w:r>
        <w:rPr>
          <w:rFonts w:ascii="Century Gothic" w:hAnsi="Century Gothic"/>
        </w:rPr>
        <w:t xml:space="preserve"> July </w:t>
      </w:r>
    </w:p>
    <w:p w:rsidR="002F6AF4" w:rsidRDefault="002F6AF4" w:rsidP="002F6AF4">
      <w:pPr>
        <w:spacing w:line="360" w:lineRule="auto"/>
        <w:ind w:right="-227"/>
        <w:rPr>
          <w:rFonts w:ascii="Century Gothic" w:hAnsi="Century Gothic"/>
        </w:rPr>
      </w:pPr>
      <w:r>
        <w:rPr>
          <w:rFonts w:ascii="Century Gothic" w:hAnsi="Century Gothic"/>
        </w:rPr>
        <w:t>Year 6: 1</w:t>
      </w:r>
      <w:r w:rsidRPr="002F35BB">
        <w:rPr>
          <w:rFonts w:ascii="Century Gothic" w:hAnsi="Century Gothic"/>
          <w:vertAlign w:val="superscript"/>
        </w:rPr>
        <w:t>st</w:t>
      </w:r>
      <w:r>
        <w:rPr>
          <w:rFonts w:ascii="Century Gothic" w:hAnsi="Century Gothic"/>
        </w:rPr>
        <w:t xml:space="preserve"> July – 11</w:t>
      </w:r>
      <w:r w:rsidRPr="002F35BB">
        <w:rPr>
          <w:rFonts w:ascii="Century Gothic" w:hAnsi="Century Gothic"/>
          <w:vertAlign w:val="superscript"/>
        </w:rPr>
        <w:t>th</w:t>
      </w:r>
      <w:r>
        <w:rPr>
          <w:rFonts w:ascii="Century Gothic" w:hAnsi="Century Gothic"/>
        </w:rPr>
        <w:t xml:space="preserve"> July</w:t>
      </w:r>
    </w:p>
    <w:p w:rsidR="002F6AF4" w:rsidRDefault="002F6AF4" w:rsidP="002F6AF4">
      <w:pPr>
        <w:spacing w:line="360" w:lineRule="auto"/>
        <w:ind w:right="-227"/>
        <w:rPr>
          <w:rFonts w:ascii="Century Gothic" w:hAnsi="Century Gothic"/>
        </w:rPr>
      </w:pPr>
      <w:r>
        <w:rPr>
          <w:rFonts w:ascii="Century Gothic" w:hAnsi="Century Gothic"/>
        </w:rPr>
        <w:t>Reception: 6</w:t>
      </w:r>
      <w:r w:rsidRPr="002F35BB">
        <w:rPr>
          <w:rFonts w:ascii="Century Gothic" w:hAnsi="Century Gothic"/>
          <w:vertAlign w:val="superscript"/>
        </w:rPr>
        <w:t>th</w:t>
      </w:r>
      <w:r>
        <w:rPr>
          <w:rFonts w:ascii="Century Gothic" w:hAnsi="Century Gothic"/>
        </w:rPr>
        <w:t xml:space="preserve"> July – 16</w:t>
      </w:r>
      <w:r w:rsidRPr="002F35BB">
        <w:rPr>
          <w:rFonts w:ascii="Century Gothic" w:hAnsi="Century Gothic"/>
          <w:vertAlign w:val="superscript"/>
        </w:rPr>
        <w:t>th</w:t>
      </w:r>
      <w:r>
        <w:rPr>
          <w:rFonts w:ascii="Century Gothic" w:hAnsi="Century Gothic"/>
        </w:rPr>
        <w:t xml:space="preserve"> July</w:t>
      </w:r>
    </w:p>
    <w:p w:rsidR="002F6AF4" w:rsidRDefault="002F6AF4" w:rsidP="002F6AF4">
      <w:pPr>
        <w:spacing w:line="360" w:lineRule="auto"/>
        <w:ind w:right="-227"/>
        <w:rPr>
          <w:rFonts w:ascii="Century Gothic" w:hAnsi="Century Gothic"/>
        </w:rPr>
      </w:pPr>
      <w:r>
        <w:rPr>
          <w:rFonts w:ascii="Century Gothic" w:hAnsi="Century Gothic"/>
        </w:rPr>
        <w:t>Year 5: 9</w:t>
      </w:r>
      <w:r w:rsidRPr="002F35BB">
        <w:rPr>
          <w:rFonts w:ascii="Century Gothic" w:hAnsi="Century Gothic"/>
          <w:vertAlign w:val="superscript"/>
        </w:rPr>
        <w:t>th</w:t>
      </w:r>
      <w:r>
        <w:rPr>
          <w:rFonts w:ascii="Century Gothic" w:hAnsi="Century Gothic"/>
        </w:rPr>
        <w:t xml:space="preserve"> July – 17</w:t>
      </w:r>
      <w:r w:rsidRPr="002F35BB">
        <w:rPr>
          <w:rFonts w:ascii="Century Gothic" w:hAnsi="Century Gothic"/>
          <w:vertAlign w:val="superscript"/>
        </w:rPr>
        <w:t>th</w:t>
      </w:r>
      <w:r>
        <w:rPr>
          <w:rFonts w:ascii="Century Gothic" w:hAnsi="Century Gothic"/>
        </w:rPr>
        <w:t xml:space="preserve"> July</w:t>
      </w:r>
    </w:p>
    <w:p w:rsidR="002F6AF4" w:rsidRDefault="002F6AF4" w:rsidP="002F6AF4">
      <w:pPr>
        <w:jc w:val="both"/>
        <w:rPr>
          <w:rFonts w:ascii="Century Gothic" w:hAnsi="Century Gothic"/>
        </w:rPr>
      </w:pPr>
      <w:r>
        <w:rPr>
          <w:rFonts w:ascii="Century Gothic" w:hAnsi="Century Gothic"/>
        </w:rPr>
        <w:t>Year 3: 14</w:t>
      </w:r>
      <w:r w:rsidRPr="002F35BB">
        <w:rPr>
          <w:rFonts w:ascii="Century Gothic" w:hAnsi="Century Gothic"/>
          <w:vertAlign w:val="superscript"/>
        </w:rPr>
        <w:t>th</w:t>
      </w:r>
      <w:r>
        <w:rPr>
          <w:rFonts w:ascii="Century Gothic" w:hAnsi="Century Gothic"/>
        </w:rPr>
        <w:t xml:space="preserve"> July – 22</w:t>
      </w:r>
      <w:r w:rsidRPr="002F35BB">
        <w:rPr>
          <w:rFonts w:ascii="Century Gothic" w:hAnsi="Century Gothic"/>
          <w:vertAlign w:val="superscript"/>
        </w:rPr>
        <w:t>nd</w:t>
      </w:r>
      <w:r>
        <w:rPr>
          <w:rFonts w:ascii="Century Gothic" w:hAnsi="Century Gothic"/>
        </w:rPr>
        <w:t xml:space="preserve"> July</w:t>
      </w:r>
      <w:r w:rsidRPr="009A2CFA">
        <w:rPr>
          <w:rFonts w:ascii="Century Gothic" w:hAnsi="Century Gothic"/>
        </w:rPr>
        <w:t xml:space="preserve"> </w:t>
      </w:r>
    </w:p>
    <w:p w:rsidR="002F6AF4" w:rsidRDefault="002F6AF4" w:rsidP="002F6AF4">
      <w:pPr>
        <w:jc w:val="both"/>
        <w:rPr>
          <w:rFonts w:ascii="Century Gothic" w:hAnsi="Century Gothic"/>
        </w:rPr>
      </w:pPr>
    </w:p>
    <w:p w:rsidR="002F6AF4" w:rsidRDefault="002F6AF4" w:rsidP="002F6AF4">
      <w:pPr>
        <w:spacing w:line="360" w:lineRule="auto"/>
        <w:ind w:right="-227"/>
        <w:rPr>
          <w:rFonts w:ascii="Century Gothic" w:hAnsi="Century Gothic"/>
        </w:rPr>
      </w:pPr>
      <w:r>
        <w:rPr>
          <w:rFonts w:ascii="Century Gothic" w:hAnsi="Century Gothic"/>
        </w:rPr>
        <w:t>Year 4: 14</w:t>
      </w:r>
      <w:r w:rsidRPr="002F35BB">
        <w:rPr>
          <w:rFonts w:ascii="Century Gothic" w:hAnsi="Century Gothic"/>
          <w:vertAlign w:val="superscript"/>
        </w:rPr>
        <w:t>th</w:t>
      </w:r>
      <w:r>
        <w:rPr>
          <w:rFonts w:ascii="Century Gothic" w:hAnsi="Century Gothic"/>
        </w:rPr>
        <w:t xml:space="preserve"> July – 23</w:t>
      </w:r>
      <w:r w:rsidRPr="002F35BB">
        <w:rPr>
          <w:rFonts w:ascii="Century Gothic" w:hAnsi="Century Gothic"/>
          <w:vertAlign w:val="superscript"/>
        </w:rPr>
        <w:t>rd</w:t>
      </w:r>
      <w:r>
        <w:rPr>
          <w:rFonts w:ascii="Century Gothic" w:hAnsi="Century Gothic"/>
        </w:rPr>
        <w:t xml:space="preserve"> July</w:t>
      </w:r>
    </w:p>
    <w:p w:rsidR="002F6AF4" w:rsidRDefault="002F6AF4" w:rsidP="002F6AF4">
      <w:pPr>
        <w:jc w:val="both"/>
        <w:rPr>
          <w:rFonts w:ascii="Century Gothic" w:hAnsi="Century Gothic"/>
        </w:rPr>
      </w:pPr>
      <w:r>
        <w:rPr>
          <w:rFonts w:ascii="Century Gothic" w:hAnsi="Century Gothic"/>
        </w:rPr>
        <w:t xml:space="preserve">During the Summer term various year groups were closed due to </w:t>
      </w:r>
      <w:proofErr w:type="spellStart"/>
      <w:r>
        <w:rPr>
          <w:rFonts w:ascii="Century Gothic" w:hAnsi="Century Gothic"/>
        </w:rPr>
        <w:t>Covid</w:t>
      </w:r>
      <w:proofErr w:type="spellEnd"/>
      <w:r>
        <w:rPr>
          <w:rFonts w:ascii="Century Gothic" w:hAnsi="Century Gothic"/>
        </w:rPr>
        <w:t>. This had a massive impact on our attendance and during the period from 9</w:t>
      </w:r>
      <w:r w:rsidRPr="001117C0">
        <w:rPr>
          <w:rFonts w:ascii="Century Gothic" w:hAnsi="Century Gothic"/>
          <w:vertAlign w:val="superscript"/>
        </w:rPr>
        <w:t>th</w:t>
      </w:r>
      <w:r>
        <w:rPr>
          <w:rFonts w:ascii="Century Gothic" w:hAnsi="Century Gothic"/>
        </w:rPr>
        <w:t xml:space="preserve"> July until 23</w:t>
      </w:r>
      <w:r w:rsidRPr="001117C0">
        <w:rPr>
          <w:rFonts w:ascii="Century Gothic" w:hAnsi="Century Gothic"/>
          <w:vertAlign w:val="superscript"/>
        </w:rPr>
        <w:t>rd</w:t>
      </w:r>
      <w:r>
        <w:rPr>
          <w:rFonts w:ascii="Century Gothic" w:hAnsi="Century Gothic"/>
        </w:rPr>
        <w:t xml:space="preserve"> July it was 75.8%. Our traveler community was hugely affected by </w:t>
      </w:r>
      <w:proofErr w:type="spellStart"/>
      <w:r>
        <w:rPr>
          <w:rFonts w:ascii="Century Gothic" w:hAnsi="Century Gothic"/>
        </w:rPr>
        <w:t>Covid</w:t>
      </w:r>
      <w:proofErr w:type="spellEnd"/>
      <w:r>
        <w:rPr>
          <w:rFonts w:ascii="Century Gothic" w:hAnsi="Century Gothic"/>
        </w:rPr>
        <w:t xml:space="preserve"> and we arranged for a representative from the Local Authority to liaise with the families. We provided the children with online learning and laptops.</w:t>
      </w:r>
    </w:p>
    <w:p w:rsidR="002F6AF4" w:rsidRDefault="002F6AF4" w:rsidP="002F6AF4">
      <w:pPr>
        <w:spacing w:line="360" w:lineRule="auto"/>
        <w:ind w:right="-227"/>
        <w:rPr>
          <w:rFonts w:ascii="Century Gothic" w:hAnsi="Century Gothic"/>
        </w:rPr>
      </w:pPr>
    </w:p>
    <w:tbl>
      <w:tblPr>
        <w:tblW w:w="11047" w:type="dxa"/>
        <w:tblCellMar>
          <w:left w:w="0" w:type="dxa"/>
          <w:right w:w="0" w:type="dxa"/>
        </w:tblCellMar>
        <w:tblLook w:val="04A0" w:firstRow="1" w:lastRow="0" w:firstColumn="1" w:lastColumn="0" w:noHBand="0" w:noVBand="1"/>
      </w:tblPr>
      <w:tblGrid>
        <w:gridCol w:w="983"/>
        <w:gridCol w:w="4252"/>
        <w:gridCol w:w="5812"/>
      </w:tblGrid>
      <w:tr w:rsidR="00A41CDE" w:rsidRPr="00CB6FD0" w:rsidTr="00277775">
        <w:tc>
          <w:tcPr>
            <w:tcW w:w="9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1CDE" w:rsidRPr="00CB6FD0" w:rsidRDefault="00A41CDE" w:rsidP="00277775">
            <w:pPr>
              <w:pStyle w:val="PlainText"/>
              <w:rPr>
                <w:rFonts w:ascii="Century Gothic" w:hAnsi="Century Gothic"/>
                <w:lang w:eastAsia="en-GB"/>
              </w:rPr>
            </w:pPr>
            <w:r w:rsidRPr="00CB6FD0">
              <w:rPr>
                <w:rFonts w:ascii="Century Gothic" w:hAnsi="Century Gothic"/>
                <w:lang w:eastAsia="en-GB"/>
              </w:rPr>
              <w:t xml:space="preserve">Term </w:t>
            </w:r>
            <w:r>
              <w:rPr>
                <w:rFonts w:ascii="Century Gothic" w:hAnsi="Century Gothic"/>
                <w:lang w:eastAsia="en-GB"/>
              </w:rPr>
              <w:t>3</w:t>
            </w:r>
          </w:p>
        </w:tc>
        <w:tc>
          <w:tcPr>
            <w:tcW w:w="42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41CDE" w:rsidRPr="00CB6FD0" w:rsidRDefault="00A41CDE" w:rsidP="00277775">
            <w:pPr>
              <w:pStyle w:val="PlainText"/>
              <w:rPr>
                <w:rFonts w:ascii="Century Gothic" w:hAnsi="Century Gothic"/>
                <w:lang w:eastAsia="en-GB"/>
              </w:rPr>
            </w:pPr>
            <w:r w:rsidRPr="00CB6FD0">
              <w:rPr>
                <w:rFonts w:ascii="Century Gothic" w:hAnsi="Century Gothic"/>
                <w:lang w:eastAsia="en-GB"/>
              </w:rPr>
              <w:t>Whole school including reception:</w:t>
            </w:r>
            <w:r>
              <w:rPr>
                <w:rFonts w:ascii="Century Gothic" w:hAnsi="Century Gothic"/>
                <w:lang w:eastAsia="en-GB"/>
              </w:rPr>
              <w:t xml:space="preserve"> 94.1%</w:t>
            </w:r>
          </w:p>
        </w:tc>
        <w:tc>
          <w:tcPr>
            <w:tcW w:w="58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41CDE" w:rsidRPr="00CB6FD0" w:rsidRDefault="00A41CDE" w:rsidP="00277775">
            <w:pPr>
              <w:pStyle w:val="PlainText"/>
              <w:rPr>
                <w:rFonts w:ascii="Century Gothic" w:hAnsi="Century Gothic"/>
                <w:lang w:eastAsia="en-GB"/>
              </w:rPr>
            </w:pPr>
            <w:r w:rsidRPr="00CB6FD0">
              <w:rPr>
                <w:rFonts w:ascii="Century Gothic" w:hAnsi="Century Gothic"/>
                <w:lang w:eastAsia="en-GB"/>
              </w:rPr>
              <w:t>Whole school excluding reception:</w:t>
            </w:r>
            <w:r>
              <w:rPr>
                <w:rFonts w:ascii="Century Gothic" w:hAnsi="Century Gothic"/>
                <w:lang w:eastAsia="en-GB"/>
              </w:rPr>
              <w:t xml:space="preserve"> 94.5%</w:t>
            </w:r>
          </w:p>
        </w:tc>
      </w:tr>
      <w:tr w:rsidR="00A41CDE" w:rsidRPr="00CB6FD0" w:rsidTr="00277775">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41CDE" w:rsidRPr="00CB6FD0" w:rsidRDefault="00A41CDE" w:rsidP="00277775">
            <w:pPr>
              <w:pStyle w:val="PlainText"/>
              <w:rPr>
                <w:rFonts w:ascii="Century Gothic" w:hAnsi="Century Gothic"/>
                <w:lang w:eastAsia="en-GB"/>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A41CDE" w:rsidRPr="00CB6FD0" w:rsidRDefault="00A41CDE" w:rsidP="00277775">
            <w:pPr>
              <w:pStyle w:val="PlainText"/>
              <w:rPr>
                <w:rFonts w:ascii="Century Gothic" w:hAnsi="Century Gothic"/>
                <w:lang w:eastAsia="en-GB"/>
              </w:rPr>
            </w:pPr>
            <w:r w:rsidRPr="00CB6FD0">
              <w:rPr>
                <w:rFonts w:ascii="Century Gothic" w:hAnsi="Century Gothic"/>
                <w:lang w:eastAsia="en-GB"/>
              </w:rPr>
              <w:t>Whole school excluding Travel</w:t>
            </w:r>
            <w:r>
              <w:rPr>
                <w:rFonts w:ascii="Century Gothic" w:hAnsi="Century Gothic"/>
                <w:lang w:eastAsia="en-GB"/>
              </w:rPr>
              <w:t>e</w:t>
            </w:r>
            <w:r w:rsidRPr="00CB6FD0">
              <w:rPr>
                <w:rFonts w:ascii="Century Gothic" w:hAnsi="Century Gothic"/>
                <w:lang w:eastAsia="en-GB"/>
              </w:rPr>
              <w:t>rs:</w:t>
            </w:r>
            <w:r>
              <w:rPr>
                <w:rFonts w:ascii="Century Gothic" w:hAnsi="Century Gothic"/>
                <w:lang w:eastAsia="en-GB"/>
              </w:rPr>
              <w:t xml:space="preserve"> 96.1%</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rsidR="00A41CDE" w:rsidRPr="00CB6FD0" w:rsidRDefault="00A41CDE" w:rsidP="00277775">
            <w:pPr>
              <w:pStyle w:val="PlainText"/>
              <w:rPr>
                <w:rFonts w:ascii="Century Gothic" w:hAnsi="Century Gothic"/>
                <w:lang w:eastAsia="en-GB"/>
              </w:rPr>
            </w:pPr>
            <w:r w:rsidRPr="00CB6FD0">
              <w:rPr>
                <w:rFonts w:ascii="Century Gothic" w:hAnsi="Century Gothic"/>
                <w:lang w:eastAsia="en-GB"/>
              </w:rPr>
              <w:t>Whole school excluding Trave</w:t>
            </w:r>
            <w:r>
              <w:rPr>
                <w:rFonts w:ascii="Century Gothic" w:hAnsi="Century Gothic"/>
                <w:lang w:eastAsia="en-GB"/>
              </w:rPr>
              <w:t>l</w:t>
            </w:r>
            <w:r w:rsidRPr="00CB6FD0">
              <w:rPr>
                <w:rFonts w:ascii="Century Gothic" w:hAnsi="Century Gothic"/>
                <w:lang w:eastAsia="en-GB"/>
              </w:rPr>
              <w:t xml:space="preserve">ers and reception: </w:t>
            </w:r>
            <w:r>
              <w:rPr>
                <w:rFonts w:ascii="Century Gothic" w:hAnsi="Century Gothic"/>
                <w:lang w:eastAsia="en-GB"/>
              </w:rPr>
              <w:t>96.1%</w:t>
            </w:r>
          </w:p>
        </w:tc>
      </w:tr>
      <w:tr w:rsidR="00A41CDE" w:rsidRPr="00CB6FD0" w:rsidTr="00277775">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1CDE" w:rsidRPr="00CB6FD0" w:rsidRDefault="00A41CDE" w:rsidP="00277775">
            <w:pPr>
              <w:pStyle w:val="PlainText"/>
              <w:rPr>
                <w:rFonts w:ascii="Century Gothic" w:hAnsi="Century Gothic"/>
                <w:lang w:eastAsia="en-GB"/>
              </w:rPr>
            </w:pPr>
            <w:r>
              <w:rPr>
                <w:rFonts w:ascii="Century Gothic" w:hAnsi="Century Gothic"/>
                <w:lang w:eastAsia="en-GB"/>
              </w:rPr>
              <w:t>Term 4</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A41CDE" w:rsidRPr="00CB6FD0" w:rsidRDefault="00A41CDE" w:rsidP="00277775">
            <w:pPr>
              <w:pStyle w:val="PlainText"/>
              <w:rPr>
                <w:rFonts w:ascii="Century Gothic" w:hAnsi="Century Gothic"/>
                <w:lang w:eastAsia="en-GB"/>
              </w:rPr>
            </w:pPr>
            <w:r w:rsidRPr="00CB6FD0">
              <w:rPr>
                <w:rFonts w:ascii="Century Gothic" w:hAnsi="Century Gothic"/>
                <w:lang w:eastAsia="en-GB"/>
              </w:rPr>
              <w:t>Whole school including reception:</w:t>
            </w:r>
            <w:r>
              <w:rPr>
                <w:rFonts w:ascii="Century Gothic" w:hAnsi="Century Gothic"/>
                <w:lang w:eastAsia="en-GB"/>
              </w:rPr>
              <w:t xml:space="preserve"> 94.6%</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rsidR="00A41CDE" w:rsidRPr="00CB6FD0" w:rsidRDefault="00A41CDE" w:rsidP="00277775">
            <w:pPr>
              <w:pStyle w:val="PlainText"/>
              <w:rPr>
                <w:rFonts w:ascii="Century Gothic" w:hAnsi="Century Gothic"/>
                <w:lang w:eastAsia="en-GB"/>
              </w:rPr>
            </w:pPr>
            <w:r w:rsidRPr="00CB6FD0">
              <w:rPr>
                <w:rFonts w:ascii="Century Gothic" w:hAnsi="Century Gothic"/>
                <w:lang w:eastAsia="en-GB"/>
              </w:rPr>
              <w:t xml:space="preserve">Whole school excluding reception: </w:t>
            </w:r>
            <w:r>
              <w:rPr>
                <w:rFonts w:ascii="Century Gothic" w:hAnsi="Century Gothic"/>
                <w:lang w:eastAsia="en-GB"/>
              </w:rPr>
              <w:t>94.8%</w:t>
            </w:r>
          </w:p>
        </w:tc>
      </w:tr>
      <w:tr w:rsidR="00A41CDE" w:rsidRPr="00CB6FD0" w:rsidTr="00277775">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41CDE" w:rsidRPr="00CB6FD0" w:rsidRDefault="00A41CDE" w:rsidP="00277775">
            <w:pPr>
              <w:pStyle w:val="PlainText"/>
              <w:rPr>
                <w:rFonts w:ascii="Century Gothic" w:hAnsi="Century Gothic"/>
                <w:lang w:eastAsia="en-GB"/>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A41CDE" w:rsidRPr="00CB6FD0" w:rsidRDefault="00A41CDE" w:rsidP="00277775">
            <w:pPr>
              <w:pStyle w:val="PlainText"/>
              <w:rPr>
                <w:rFonts w:ascii="Century Gothic" w:hAnsi="Century Gothic"/>
                <w:lang w:eastAsia="en-GB"/>
              </w:rPr>
            </w:pPr>
            <w:r w:rsidRPr="00CB6FD0">
              <w:rPr>
                <w:rFonts w:ascii="Century Gothic" w:hAnsi="Century Gothic"/>
                <w:lang w:eastAsia="en-GB"/>
              </w:rPr>
              <w:t>Whole school excluding Travelers:</w:t>
            </w:r>
            <w:r>
              <w:rPr>
                <w:rFonts w:ascii="Century Gothic" w:hAnsi="Century Gothic"/>
                <w:lang w:eastAsia="en-GB"/>
              </w:rPr>
              <w:t xml:space="preserve"> 96.1%</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rsidR="00A41CDE" w:rsidRPr="00CB6FD0" w:rsidRDefault="00A41CDE" w:rsidP="00277775">
            <w:pPr>
              <w:pStyle w:val="PlainText"/>
              <w:rPr>
                <w:rFonts w:ascii="Century Gothic" w:hAnsi="Century Gothic"/>
                <w:lang w:eastAsia="en-GB"/>
              </w:rPr>
            </w:pPr>
            <w:r w:rsidRPr="00CB6FD0">
              <w:rPr>
                <w:rFonts w:ascii="Century Gothic" w:hAnsi="Century Gothic"/>
                <w:lang w:eastAsia="en-GB"/>
              </w:rPr>
              <w:t xml:space="preserve">Whole school excluding Travelers and reception: </w:t>
            </w:r>
            <w:r>
              <w:rPr>
                <w:rFonts w:ascii="Century Gothic" w:hAnsi="Century Gothic"/>
                <w:lang w:eastAsia="en-GB"/>
              </w:rPr>
              <w:t>96.1%</w:t>
            </w:r>
          </w:p>
        </w:tc>
      </w:tr>
    </w:tbl>
    <w:p w:rsidR="00A41CDE" w:rsidRPr="0019428F" w:rsidRDefault="00A41CDE" w:rsidP="00A41CDE">
      <w:pPr>
        <w:jc w:val="both"/>
        <w:rPr>
          <w:rFonts w:ascii="Century Gothic" w:hAnsi="Century Gothic"/>
          <w:b/>
        </w:rPr>
      </w:pPr>
    </w:p>
    <w:p w:rsidR="00A41CDE" w:rsidRDefault="00A41CDE" w:rsidP="00A41CDE">
      <w:pPr>
        <w:jc w:val="both"/>
        <w:rPr>
          <w:rFonts w:ascii="Century Gothic" w:hAnsi="Century Gothic"/>
          <w:b/>
        </w:rPr>
      </w:pPr>
    </w:p>
    <w:tbl>
      <w:tblPr>
        <w:tblW w:w="11047" w:type="dxa"/>
        <w:tblCellMar>
          <w:left w:w="0" w:type="dxa"/>
          <w:right w:w="0" w:type="dxa"/>
        </w:tblCellMar>
        <w:tblLook w:val="04A0" w:firstRow="1" w:lastRow="0" w:firstColumn="1" w:lastColumn="0" w:noHBand="0" w:noVBand="1"/>
      </w:tblPr>
      <w:tblGrid>
        <w:gridCol w:w="983"/>
        <w:gridCol w:w="4252"/>
        <w:gridCol w:w="5812"/>
      </w:tblGrid>
      <w:tr w:rsidR="00A41CDE" w:rsidRPr="00CB6FD0" w:rsidTr="00277775">
        <w:tc>
          <w:tcPr>
            <w:tcW w:w="9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1CDE" w:rsidRPr="00CB6FD0" w:rsidRDefault="00A41CDE" w:rsidP="00277775">
            <w:pPr>
              <w:pStyle w:val="PlainText"/>
              <w:rPr>
                <w:rFonts w:ascii="Century Gothic" w:hAnsi="Century Gothic"/>
                <w:lang w:eastAsia="en-GB"/>
              </w:rPr>
            </w:pPr>
            <w:r w:rsidRPr="00CB6FD0">
              <w:rPr>
                <w:rFonts w:ascii="Century Gothic" w:hAnsi="Century Gothic"/>
                <w:lang w:eastAsia="en-GB"/>
              </w:rPr>
              <w:t xml:space="preserve">Term </w:t>
            </w:r>
            <w:r>
              <w:rPr>
                <w:rFonts w:ascii="Century Gothic" w:hAnsi="Century Gothic"/>
                <w:lang w:eastAsia="en-GB"/>
              </w:rPr>
              <w:t>5</w:t>
            </w:r>
          </w:p>
        </w:tc>
        <w:tc>
          <w:tcPr>
            <w:tcW w:w="42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41CDE" w:rsidRPr="00CB6FD0" w:rsidRDefault="00A41CDE" w:rsidP="00277775">
            <w:pPr>
              <w:pStyle w:val="PlainText"/>
              <w:rPr>
                <w:rFonts w:ascii="Century Gothic" w:hAnsi="Century Gothic"/>
                <w:lang w:eastAsia="en-GB"/>
              </w:rPr>
            </w:pPr>
            <w:r w:rsidRPr="00CB6FD0">
              <w:rPr>
                <w:rFonts w:ascii="Century Gothic" w:hAnsi="Century Gothic"/>
                <w:lang w:eastAsia="en-GB"/>
              </w:rPr>
              <w:t>Whole school including reception:</w:t>
            </w:r>
            <w:r>
              <w:rPr>
                <w:rFonts w:ascii="Century Gothic" w:hAnsi="Century Gothic"/>
                <w:lang w:eastAsia="en-GB"/>
              </w:rPr>
              <w:t xml:space="preserve"> 92.5 %</w:t>
            </w:r>
          </w:p>
        </w:tc>
        <w:tc>
          <w:tcPr>
            <w:tcW w:w="581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41CDE" w:rsidRPr="00CB6FD0" w:rsidRDefault="00A41CDE" w:rsidP="00277775">
            <w:pPr>
              <w:pStyle w:val="PlainText"/>
              <w:rPr>
                <w:rFonts w:ascii="Century Gothic" w:hAnsi="Century Gothic"/>
                <w:lang w:eastAsia="en-GB"/>
              </w:rPr>
            </w:pPr>
            <w:r w:rsidRPr="00CB6FD0">
              <w:rPr>
                <w:rFonts w:ascii="Century Gothic" w:hAnsi="Century Gothic"/>
                <w:lang w:eastAsia="en-GB"/>
              </w:rPr>
              <w:t>Whole school excluding reception:</w:t>
            </w:r>
            <w:r>
              <w:rPr>
                <w:rFonts w:ascii="Century Gothic" w:hAnsi="Century Gothic"/>
                <w:lang w:eastAsia="en-GB"/>
              </w:rPr>
              <w:t xml:space="preserve"> 92.8 %</w:t>
            </w:r>
          </w:p>
        </w:tc>
      </w:tr>
      <w:tr w:rsidR="00A41CDE" w:rsidRPr="00CB6FD0" w:rsidTr="00277775">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41CDE" w:rsidRPr="00CB6FD0" w:rsidRDefault="00A41CDE" w:rsidP="00277775">
            <w:pPr>
              <w:pStyle w:val="PlainText"/>
              <w:rPr>
                <w:rFonts w:ascii="Century Gothic" w:hAnsi="Century Gothic"/>
                <w:lang w:eastAsia="en-GB"/>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A41CDE" w:rsidRPr="00CB6FD0" w:rsidRDefault="00A41CDE" w:rsidP="00277775">
            <w:pPr>
              <w:pStyle w:val="PlainText"/>
              <w:rPr>
                <w:rFonts w:ascii="Century Gothic" w:hAnsi="Century Gothic"/>
                <w:lang w:eastAsia="en-GB"/>
              </w:rPr>
            </w:pPr>
            <w:r w:rsidRPr="00CB6FD0">
              <w:rPr>
                <w:rFonts w:ascii="Century Gothic" w:hAnsi="Century Gothic"/>
                <w:lang w:eastAsia="en-GB"/>
              </w:rPr>
              <w:t>Whole school excluding Travel</w:t>
            </w:r>
            <w:r>
              <w:rPr>
                <w:rFonts w:ascii="Century Gothic" w:hAnsi="Century Gothic"/>
                <w:lang w:eastAsia="en-GB"/>
              </w:rPr>
              <w:t>e</w:t>
            </w:r>
            <w:r w:rsidRPr="00CB6FD0">
              <w:rPr>
                <w:rFonts w:ascii="Century Gothic" w:hAnsi="Century Gothic"/>
                <w:lang w:eastAsia="en-GB"/>
              </w:rPr>
              <w:t>rs:</w:t>
            </w:r>
            <w:r>
              <w:rPr>
                <w:rFonts w:ascii="Century Gothic" w:hAnsi="Century Gothic"/>
                <w:lang w:eastAsia="en-GB"/>
              </w:rPr>
              <w:t xml:space="preserve"> 94.4%</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rsidR="00A41CDE" w:rsidRPr="00CB6FD0" w:rsidRDefault="00A41CDE" w:rsidP="00277775">
            <w:pPr>
              <w:pStyle w:val="PlainText"/>
              <w:rPr>
                <w:rFonts w:ascii="Century Gothic" w:hAnsi="Century Gothic"/>
                <w:lang w:eastAsia="en-GB"/>
              </w:rPr>
            </w:pPr>
            <w:r w:rsidRPr="00CB6FD0">
              <w:rPr>
                <w:rFonts w:ascii="Century Gothic" w:hAnsi="Century Gothic"/>
                <w:lang w:eastAsia="en-GB"/>
              </w:rPr>
              <w:t>Whole school excluding Trave</w:t>
            </w:r>
            <w:r>
              <w:rPr>
                <w:rFonts w:ascii="Century Gothic" w:hAnsi="Century Gothic"/>
                <w:lang w:eastAsia="en-GB"/>
              </w:rPr>
              <w:t>l</w:t>
            </w:r>
            <w:r w:rsidRPr="00CB6FD0">
              <w:rPr>
                <w:rFonts w:ascii="Century Gothic" w:hAnsi="Century Gothic"/>
                <w:lang w:eastAsia="en-GB"/>
              </w:rPr>
              <w:t>ers and reception:</w:t>
            </w:r>
            <w:r>
              <w:rPr>
                <w:rFonts w:ascii="Century Gothic" w:hAnsi="Century Gothic"/>
                <w:lang w:eastAsia="en-GB"/>
              </w:rPr>
              <w:t xml:space="preserve"> 94.8</w:t>
            </w:r>
            <w:r w:rsidRPr="00CB6FD0">
              <w:rPr>
                <w:rFonts w:ascii="Century Gothic" w:hAnsi="Century Gothic"/>
                <w:lang w:eastAsia="en-GB"/>
              </w:rPr>
              <w:t xml:space="preserve"> </w:t>
            </w:r>
            <w:r>
              <w:rPr>
                <w:rFonts w:ascii="Century Gothic" w:hAnsi="Century Gothic"/>
                <w:lang w:eastAsia="en-GB"/>
              </w:rPr>
              <w:t>%</w:t>
            </w:r>
          </w:p>
        </w:tc>
      </w:tr>
      <w:tr w:rsidR="00A41CDE" w:rsidRPr="00CB6FD0" w:rsidTr="00277775">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1CDE" w:rsidRPr="00CB6FD0" w:rsidRDefault="00A41CDE" w:rsidP="00277775">
            <w:pPr>
              <w:pStyle w:val="PlainText"/>
              <w:rPr>
                <w:rFonts w:ascii="Century Gothic" w:hAnsi="Century Gothic"/>
                <w:lang w:eastAsia="en-GB"/>
              </w:rPr>
            </w:pPr>
            <w:r>
              <w:rPr>
                <w:rFonts w:ascii="Century Gothic" w:hAnsi="Century Gothic"/>
                <w:lang w:eastAsia="en-GB"/>
              </w:rPr>
              <w:t>Term 6</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A41CDE" w:rsidRPr="00CB6FD0" w:rsidRDefault="00A41CDE" w:rsidP="00277775">
            <w:pPr>
              <w:pStyle w:val="PlainText"/>
              <w:rPr>
                <w:rFonts w:ascii="Century Gothic" w:hAnsi="Century Gothic"/>
                <w:lang w:eastAsia="en-GB"/>
              </w:rPr>
            </w:pPr>
            <w:r w:rsidRPr="00CB6FD0">
              <w:rPr>
                <w:rFonts w:ascii="Century Gothic" w:hAnsi="Century Gothic"/>
                <w:lang w:eastAsia="en-GB"/>
              </w:rPr>
              <w:t>Whole school including reception:</w:t>
            </w:r>
            <w:r>
              <w:rPr>
                <w:rFonts w:ascii="Century Gothic" w:hAnsi="Century Gothic"/>
                <w:lang w:eastAsia="en-GB"/>
              </w:rPr>
              <w:t xml:space="preserve"> 86.8 %</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rsidR="00A41CDE" w:rsidRPr="00CB6FD0" w:rsidRDefault="00A41CDE" w:rsidP="00277775">
            <w:pPr>
              <w:pStyle w:val="PlainText"/>
              <w:rPr>
                <w:rFonts w:ascii="Century Gothic" w:hAnsi="Century Gothic"/>
                <w:lang w:eastAsia="en-GB"/>
              </w:rPr>
            </w:pPr>
            <w:r w:rsidRPr="00CB6FD0">
              <w:rPr>
                <w:rFonts w:ascii="Century Gothic" w:hAnsi="Century Gothic"/>
                <w:lang w:eastAsia="en-GB"/>
              </w:rPr>
              <w:t>Whole school excluding reception:</w:t>
            </w:r>
            <w:r>
              <w:rPr>
                <w:rFonts w:ascii="Century Gothic" w:hAnsi="Century Gothic"/>
                <w:lang w:eastAsia="en-GB"/>
              </w:rPr>
              <w:t xml:space="preserve"> 87.9</w:t>
            </w:r>
            <w:r w:rsidRPr="00CB6FD0">
              <w:rPr>
                <w:rFonts w:ascii="Century Gothic" w:hAnsi="Century Gothic"/>
                <w:lang w:eastAsia="en-GB"/>
              </w:rPr>
              <w:t xml:space="preserve"> </w:t>
            </w:r>
            <w:r>
              <w:rPr>
                <w:rFonts w:ascii="Century Gothic" w:hAnsi="Century Gothic"/>
                <w:lang w:eastAsia="en-GB"/>
              </w:rPr>
              <w:t>%</w:t>
            </w:r>
          </w:p>
        </w:tc>
      </w:tr>
      <w:tr w:rsidR="00A41CDE" w:rsidRPr="00CB6FD0" w:rsidTr="00277775">
        <w:tc>
          <w:tcPr>
            <w:tcW w:w="983"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41CDE" w:rsidRPr="00CB6FD0" w:rsidRDefault="00A41CDE" w:rsidP="00277775">
            <w:pPr>
              <w:pStyle w:val="PlainText"/>
              <w:rPr>
                <w:rFonts w:ascii="Century Gothic" w:hAnsi="Century Gothic"/>
                <w:lang w:eastAsia="en-GB"/>
              </w:rPr>
            </w:pP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rsidR="00A41CDE" w:rsidRPr="00CB6FD0" w:rsidRDefault="00A41CDE" w:rsidP="00277775">
            <w:pPr>
              <w:pStyle w:val="PlainText"/>
              <w:rPr>
                <w:rFonts w:ascii="Century Gothic" w:hAnsi="Century Gothic"/>
                <w:lang w:eastAsia="en-GB"/>
              </w:rPr>
            </w:pPr>
            <w:r w:rsidRPr="00CB6FD0">
              <w:rPr>
                <w:rFonts w:ascii="Century Gothic" w:hAnsi="Century Gothic"/>
                <w:lang w:eastAsia="en-GB"/>
              </w:rPr>
              <w:t>Whole school excluding Travelers:</w:t>
            </w:r>
            <w:r>
              <w:rPr>
                <w:rFonts w:ascii="Century Gothic" w:hAnsi="Century Gothic"/>
                <w:lang w:eastAsia="en-GB"/>
              </w:rPr>
              <w:t xml:space="preserve"> 91.9%</w:t>
            </w:r>
          </w:p>
        </w:tc>
        <w:tc>
          <w:tcPr>
            <w:tcW w:w="5812" w:type="dxa"/>
            <w:tcBorders>
              <w:top w:val="nil"/>
              <w:left w:val="nil"/>
              <w:bottom w:val="single" w:sz="8" w:space="0" w:color="auto"/>
              <w:right w:val="single" w:sz="8" w:space="0" w:color="auto"/>
            </w:tcBorders>
            <w:tcMar>
              <w:top w:w="0" w:type="dxa"/>
              <w:left w:w="108" w:type="dxa"/>
              <w:bottom w:w="0" w:type="dxa"/>
              <w:right w:w="108" w:type="dxa"/>
            </w:tcMar>
            <w:hideMark/>
          </w:tcPr>
          <w:p w:rsidR="00A41CDE" w:rsidRPr="00CB6FD0" w:rsidRDefault="00A41CDE" w:rsidP="00277775">
            <w:pPr>
              <w:pStyle w:val="PlainText"/>
              <w:rPr>
                <w:rFonts w:ascii="Century Gothic" w:hAnsi="Century Gothic"/>
                <w:lang w:eastAsia="en-GB"/>
              </w:rPr>
            </w:pPr>
            <w:r w:rsidRPr="00CB6FD0">
              <w:rPr>
                <w:rFonts w:ascii="Century Gothic" w:hAnsi="Century Gothic"/>
                <w:lang w:eastAsia="en-GB"/>
              </w:rPr>
              <w:t xml:space="preserve">Whole school excluding Travelers and reception: </w:t>
            </w:r>
            <w:r>
              <w:rPr>
                <w:rFonts w:ascii="Century Gothic" w:hAnsi="Century Gothic"/>
                <w:lang w:eastAsia="en-GB"/>
              </w:rPr>
              <w:t>91.9%</w:t>
            </w:r>
          </w:p>
        </w:tc>
      </w:tr>
    </w:tbl>
    <w:p w:rsidR="00A41CDE" w:rsidRDefault="00A41CDE" w:rsidP="00A41CDE">
      <w:pPr>
        <w:jc w:val="both"/>
        <w:rPr>
          <w:rFonts w:ascii="Century Gothic" w:hAnsi="Century Gothic"/>
          <w:b/>
        </w:rPr>
      </w:pPr>
    </w:p>
    <w:p w:rsidR="00CF55F0" w:rsidRDefault="00CF55F0">
      <w:pPr>
        <w:jc w:val="both"/>
        <w:rPr>
          <w:rFonts w:ascii="Century Gothic" w:hAnsi="Century Gothic"/>
        </w:rPr>
      </w:pPr>
    </w:p>
    <w:p w:rsidR="00CF55F0" w:rsidRPr="0072784A" w:rsidRDefault="00CF55F0">
      <w:pPr>
        <w:jc w:val="both"/>
        <w:rPr>
          <w:rFonts w:ascii="Century Gothic" w:hAnsi="Century Gothic"/>
          <w:b/>
        </w:rPr>
      </w:pPr>
    </w:p>
    <w:p w:rsidR="00380309" w:rsidRPr="00380309" w:rsidRDefault="00CC7BAB" w:rsidP="00380309">
      <w:pPr>
        <w:pBdr>
          <w:top w:val="single" w:sz="4" w:space="1" w:color="auto"/>
          <w:left w:val="single" w:sz="4" w:space="4" w:color="auto"/>
          <w:bottom w:val="single" w:sz="4" w:space="1" w:color="auto"/>
          <w:right w:val="single" w:sz="4" w:space="4" w:color="auto"/>
        </w:pBdr>
        <w:shd w:val="clear" w:color="auto" w:fill="D9D9D9"/>
        <w:jc w:val="both"/>
        <w:rPr>
          <w:rFonts w:ascii="Century Gothic" w:hAnsi="Century Gothic"/>
          <w:b/>
        </w:rPr>
      </w:pPr>
      <w:r w:rsidRPr="0072784A">
        <w:rPr>
          <w:rFonts w:ascii="Century Gothic" w:hAnsi="Century Gothic"/>
          <w:b/>
        </w:rPr>
        <w:t>SEF3: Personal de</w:t>
      </w:r>
      <w:r w:rsidR="00E824B2" w:rsidRPr="0072784A">
        <w:rPr>
          <w:rFonts w:ascii="Century Gothic" w:hAnsi="Century Gothic"/>
          <w:b/>
        </w:rPr>
        <w:t>velopment</w:t>
      </w:r>
    </w:p>
    <w:p w:rsidR="00380309" w:rsidRDefault="00380309" w:rsidP="00380309">
      <w:pPr>
        <w:jc w:val="both"/>
        <w:rPr>
          <w:rFonts w:ascii="Century Gothic" w:hAnsi="Century Gothic"/>
          <w:b/>
        </w:rPr>
      </w:pPr>
    </w:p>
    <w:p w:rsidR="00380309" w:rsidRPr="00056604" w:rsidRDefault="00380309" w:rsidP="00380309">
      <w:pPr>
        <w:jc w:val="both"/>
        <w:rPr>
          <w:rFonts w:ascii="Century Gothic" w:hAnsi="Century Gothic"/>
        </w:rPr>
      </w:pPr>
      <w:r>
        <w:rPr>
          <w:rFonts w:ascii="Century Gothic" w:hAnsi="Century Gothic"/>
          <w:b/>
        </w:rPr>
        <w:t>Interim growth plan priority 3</w:t>
      </w:r>
    </w:p>
    <w:p w:rsidR="00380309" w:rsidRDefault="00380309" w:rsidP="00380309">
      <w:pPr>
        <w:jc w:val="both"/>
        <w:rPr>
          <w:rFonts w:ascii="Century Gothic" w:hAnsi="Century Gothic"/>
        </w:rPr>
      </w:pPr>
      <w:r w:rsidRPr="00056604">
        <w:rPr>
          <w:rFonts w:ascii="Century Gothic" w:hAnsi="Century Gothic"/>
        </w:rPr>
        <w:t>To respond effectively to the wellbeing and mental health needs of children as a result of coronavirus (COVID-19)</w:t>
      </w:r>
      <w:r>
        <w:rPr>
          <w:rFonts w:ascii="Century Gothic" w:hAnsi="Century Gothic"/>
        </w:rPr>
        <w:t>.</w:t>
      </w:r>
    </w:p>
    <w:p w:rsidR="00380309" w:rsidRDefault="00380309" w:rsidP="00380309">
      <w:pPr>
        <w:jc w:val="both"/>
        <w:rPr>
          <w:rFonts w:ascii="Century Gothic" w:hAnsi="Century Gothic"/>
          <w:highlight w:val="yellow"/>
        </w:rPr>
      </w:pPr>
    </w:p>
    <w:p w:rsidR="00380309" w:rsidRDefault="00380309" w:rsidP="00380309">
      <w:pPr>
        <w:jc w:val="both"/>
        <w:rPr>
          <w:rFonts w:ascii="Century Gothic" w:hAnsi="Century Gothic"/>
          <w:b/>
        </w:rPr>
      </w:pPr>
      <w:r w:rsidRPr="00704B47">
        <w:rPr>
          <w:rFonts w:ascii="Century Gothic" w:hAnsi="Century Gothic"/>
          <w:b/>
        </w:rPr>
        <w:t>Summary statement</w:t>
      </w:r>
    </w:p>
    <w:p w:rsidR="007848C4" w:rsidRDefault="000F7C52" w:rsidP="00380309">
      <w:pPr>
        <w:jc w:val="both"/>
        <w:rPr>
          <w:rFonts w:ascii="Century Gothic" w:hAnsi="Century Gothic"/>
        </w:rPr>
      </w:pPr>
      <w:r>
        <w:rPr>
          <w:rFonts w:ascii="Century Gothic" w:hAnsi="Century Gothic"/>
        </w:rPr>
        <w:t>The</w:t>
      </w:r>
      <w:r w:rsidRPr="000F7C52">
        <w:rPr>
          <w:rFonts w:ascii="Century Gothic" w:hAnsi="Century Gothic"/>
        </w:rPr>
        <w:t xml:space="preserve"> aim throughout the year was to ensure</w:t>
      </w:r>
      <w:r>
        <w:rPr>
          <w:rFonts w:ascii="Century Gothic" w:hAnsi="Century Gothic"/>
        </w:rPr>
        <w:t xml:space="preserve"> our approach to well-being was holistic</w:t>
      </w:r>
      <w:r w:rsidR="00983271">
        <w:rPr>
          <w:rFonts w:ascii="Century Gothic" w:hAnsi="Century Gothic"/>
        </w:rPr>
        <w:t>,</w:t>
      </w:r>
      <w:r>
        <w:rPr>
          <w:rFonts w:ascii="Century Gothic" w:hAnsi="Century Gothic"/>
        </w:rPr>
        <w:t xml:space="preserve"> meeting the needs of children and families in a coordinated manner</w:t>
      </w:r>
      <w:r w:rsidR="00983271">
        <w:rPr>
          <w:rFonts w:ascii="Century Gothic" w:hAnsi="Century Gothic"/>
        </w:rPr>
        <w:t xml:space="preserve"> that was agile. </w:t>
      </w:r>
      <w:r>
        <w:rPr>
          <w:rFonts w:ascii="Century Gothic" w:hAnsi="Century Gothic"/>
        </w:rPr>
        <w:t>During the summer term our 3 tiered approach (described below) was implemented to ensure our children received the best possible support. The inclusion team continually monitored the support available to children and families and liaised</w:t>
      </w:r>
      <w:r w:rsidR="00983271">
        <w:rPr>
          <w:rFonts w:ascii="Century Gothic" w:hAnsi="Century Gothic"/>
        </w:rPr>
        <w:t xml:space="preserve"> closely as a team </w:t>
      </w:r>
      <w:r>
        <w:rPr>
          <w:rFonts w:ascii="Century Gothic" w:hAnsi="Century Gothic"/>
        </w:rPr>
        <w:t>to provide the assistance needed.</w:t>
      </w:r>
      <w:r w:rsidR="00983271">
        <w:rPr>
          <w:rFonts w:ascii="Century Gothic" w:hAnsi="Century Gothic"/>
        </w:rPr>
        <w:t xml:space="preserve"> The teaching team, including SSAs and TAs did the same both in and out of class.</w:t>
      </w:r>
    </w:p>
    <w:p w:rsidR="00983271" w:rsidRDefault="000F7C52" w:rsidP="00380309">
      <w:pPr>
        <w:jc w:val="both"/>
        <w:rPr>
          <w:rFonts w:ascii="Century Gothic" w:hAnsi="Century Gothic"/>
        </w:rPr>
      </w:pPr>
      <w:r>
        <w:rPr>
          <w:rFonts w:ascii="Century Gothic" w:hAnsi="Century Gothic"/>
        </w:rPr>
        <w:t xml:space="preserve">Staff well-being was </w:t>
      </w:r>
      <w:proofErr w:type="spellStart"/>
      <w:r>
        <w:rPr>
          <w:rFonts w:ascii="Century Gothic" w:hAnsi="Century Gothic"/>
        </w:rPr>
        <w:t>prioritised</w:t>
      </w:r>
      <w:proofErr w:type="spellEnd"/>
      <w:r>
        <w:rPr>
          <w:rFonts w:ascii="Century Gothic" w:hAnsi="Century Gothic"/>
        </w:rPr>
        <w:t xml:space="preserve"> with the introduction of our COSY strategy and through the work of our well-being team. The impact of the pandemic in every sense affected many of our staff who must be given enormous credit for both their tenacity and selfless nature. Much was expected of the team throughout the summer term </w:t>
      </w:r>
      <w:r w:rsidR="00983271">
        <w:rPr>
          <w:rFonts w:ascii="Century Gothic" w:hAnsi="Century Gothic"/>
        </w:rPr>
        <w:t>(</w:t>
      </w:r>
      <w:r>
        <w:rPr>
          <w:rFonts w:ascii="Century Gothic" w:hAnsi="Century Gothic"/>
        </w:rPr>
        <w:t>and the academic year</w:t>
      </w:r>
      <w:r w:rsidR="00983271">
        <w:rPr>
          <w:rFonts w:ascii="Century Gothic" w:hAnsi="Century Gothic"/>
        </w:rPr>
        <w:t>)</w:t>
      </w:r>
      <w:r>
        <w:rPr>
          <w:rFonts w:ascii="Century Gothic" w:hAnsi="Century Gothic"/>
        </w:rPr>
        <w:t xml:space="preserve"> often with short notice and often in situations where they felt vuln</w:t>
      </w:r>
      <w:r w:rsidR="00983271">
        <w:rPr>
          <w:rFonts w:ascii="Century Gothic" w:hAnsi="Century Gothic"/>
        </w:rPr>
        <w:t>erable and at risk. As a school;</w:t>
      </w:r>
      <w:r>
        <w:rPr>
          <w:rFonts w:ascii="Century Gothic" w:hAnsi="Century Gothic"/>
        </w:rPr>
        <w:t xml:space="preserve"> risk management planning, well-being strategies and other factors mitigated some of this but </w:t>
      </w:r>
      <w:r w:rsidR="00983271">
        <w:rPr>
          <w:rFonts w:ascii="Century Gothic" w:hAnsi="Century Gothic"/>
        </w:rPr>
        <w:t>what really made a difference was the sense of family embedded within a quite extraordinary staff team.</w:t>
      </w:r>
    </w:p>
    <w:p w:rsidR="00983271" w:rsidRDefault="00983271" w:rsidP="00380309">
      <w:pPr>
        <w:jc w:val="both"/>
        <w:rPr>
          <w:rFonts w:ascii="Century Gothic" w:hAnsi="Century Gothic"/>
        </w:rPr>
      </w:pPr>
    </w:p>
    <w:p w:rsidR="00380309" w:rsidRPr="006A6FB8" w:rsidRDefault="00380309" w:rsidP="00380309">
      <w:pPr>
        <w:jc w:val="center"/>
        <w:rPr>
          <w:rFonts w:ascii="Century Gothic" w:hAnsi="Century Gothic"/>
          <w:b/>
          <w:u w:val="single"/>
        </w:rPr>
      </w:pPr>
      <w:r w:rsidRPr="006A6FB8">
        <w:rPr>
          <w:rFonts w:ascii="Century Gothic" w:hAnsi="Century Gothic"/>
          <w:b/>
          <w:u w:val="single"/>
        </w:rPr>
        <w:t>Updates providing supporting evidence</w:t>
      </w:r>
    </w:p>
    <w:p w:rsidR="00380309" w:rsidRDefault="00380309" w:rsidP="00380309">
      <w:pPr>
        <w:jc w:val="both"/>
        <w:rPr>
          <w:rFonts w:ascii="Century Gothic" w:hAnsi="Century Gothic"/>
        </w:rPr>
      </w:pPr>
    </w:p>
    <w:p w:rsidR="002F6AF4" w:rsidRDefault="002F6AF4" w:rsidP="002F6AF4">
      <w:pPr>
        <w:jc w:val="both"/>
        <w:rPr>
          <w:rFonts w:ascii="Century Gothic" w:hAnsi="Century Gothic"/>
          <w:b/>
        </w:rPr>
      </w:pPr>
      <w:r w:rsidRPr="00C931BE">
        <w:rPr>
          <w:rFonts w:ascii="Century Gothic" w:hAnsi="Century Gothic"/>
          <w:b/>
        </w:rPr>
        <w:t xml:space="preserve">Health and well-being strategy update </w:t>
      </w:r>
    </w:p>
    <w:p w:rsidR="002F6AF4" w:rsidRDefault="002F6AF4" w:rsidP="002F6AF4">
      <w:pPr>
        <w:jc w:val="both"/>
        <w:rPr>
          <w:rFonts w:ascii="Century Gothic" w:hAnsi="Century Gothic"/>
          <w:bCs/>
        </w:rPr>
      </w:pPr>
      <w:r>
        <w:rPr>
          <w:rFonts w:ascii="Century Gothic" w:hAnsi="Century Gothic"/>
          <w:bCs/>
        </w:rPr>
        <w:t xml:space="preserve">Prior to children returning to school for the summer term staff met to discuss areas that children may find difficult on their return. In order to support children staff were reminded of the impact that </w:t>
      </w:r>
      <w:r w:rsidR="007848C4">
        <w:rPr>
          <w:rFonts w:ascii="Century Gothic" w:hAnsi="Century Gothic"/>
          <w:bCs/>
        </w:rPr>
        <w:t>COVID</w:t>
      </w:r>
      <w:r>
        <w:rPr>
          <w:rFonts w:ascii="Century Gothic" w:hAnsi="Century Gothic"/>
          <w:bCs/>
        </w:rPr>
        <w:t xml:space="preserve"> may have had on particular families with regards to their mental health.  As a school we offer a 3-tiered approach to identify support, staff can also use the wellbeing indicators if they have concerns about children with poor mental health in the classroom. For some children there are very little indicators but completing a Boxall profile can highlight specific areas of need that can then be targeted in class or through intervention. 2 members of staff completed </w:t>
      </w:r>
      <w:proofErr w:type="spellStart"/>
      <w:r>
        <w:rPr>
          <w:rFonts w:ascii="Century Gothic" w:hAnsi="Century Gothic"/>
          <w:bCs/>
        </w:rPr>
        <w:t>Boxhall</w:t>
      </w:r>
      <w:proofErr w:type="spellEnd"/>
      <w:r>
        <w:rPr>
          <w:rFonts w:ascii="Century Gothic" w:hAnsi="Century Gothic"/>
          <w:bCs/>
        </w:rPr>
        <w:t xml:space="preserve"> refresher training in the summer term.</w:t>
      </w:r>
    </w:p>
    <w:p w:rsidR="002F6AF4" w:rsidRPr="00757AA5" w:rsidRDefault="002F6AF4" w:rsidP="002F6AF4">
      <w:pPr>
        <w:jc w:val="both"/>
        <w:rPr>
          <w:rFonts w:ascii="Century Gothic" w:hAnsi="Century Gothic"/>
          <w:bCs/>
        </w:rPr>
      </w:pPr>
      <w:r>
        <w:rPr>
          <w:rFonts w:ascii="Century Gothic" w:hAnsi="Century Gothic"/>
          <w:bCs/>
        </w:rPr>
        <w:t>Some children did experience family bereavement during the pandemic, they have been supported by trailblazers for anxieties around death. We did hear more concerns from parents regarding children’s mental health so they were signposted to TIC+ who have been brilliant during this time. Teachers felt empowered to be able to signpost parents towards this support.</w:t>
      </w:r>
    </w:p>
    <w:p w:rsidR="002F6AF4" w:rsidRPr="00C931BE" w:rsidRDefault="002F6AF4" w:rsidP="002F6AF4">
      <w:pPr>
        <w:jc w:val="both"/>
        <w:rPr>
          <w:rFonts w:ascii="Century Gothic" w:hAnsi="Century Gothic"/>
          <w:b/>
        </w:rPr>
      </w:pPr>
    </w:p>
    <w:p w:rsidR="002F6AF4" w:rsidRDefault="002F6AF4" w:rsidP="002F6AF4">
      <w:pPr>
        <w:shd w:val="clear" w:color="auto" w:fill="FFFFFF"/>
        <w:jc w:val="both"/>
        <w:rPr>
          <w:rFonts w:ascii="Century Gothic" w:hAnsi="Century Gothic" w:cs="Calibri"/>
          <w:bCs/>
          <w:iCs/>
          <w:color w:val="201F1E"/>
          <w:szCs w:val="22"/>
          <w:bdr w:val="none" w:sz="0" w:space="0" w:color="auto" w:frame="1"/>
          <w:lang w:val="en-GB" w:eastAsia="en-GB"/>
        </w:rPr>
      </w:pPr>
      <w:r>
        <w:rPr>
          <w:rFonts w:ascii="Century Gothic" w:hAnsi="Century Gothic" w:cs="Calibri"/>
          <w:bCs/>
          <w:iCs/>
          <w:color w:val="201F1E"/>
          <w:szCs w:val="22"/>
          <w:bdr w:val="none" w:sz="0" w:space="0" w:color="auto" w:frame="1"/>
          <w:lang w:val="en-GB" w:eastAsia="en-GB"/>
        </w:rPr>
        <w:t xml:space="preserve">In response to the children’s needs, our annual visit by the life education bus adapted their content to make children more aware of the importance of their own mental health and wellbeing. Children do appear to be able to talk more openly about how they are feeling, allowing us to support them as and when needed. </w:t>
      </w:r>
    </w:p>
    <w:p w:rsidR="002F6AF4" w:rsidRDefault="002F6AF4" w:rsidP="002F6AF4">
      <w:pPr>
        <w:shd w:val="clear" w:color="auto" w:fill="FFFFFF"/>
        <w:jc w:val="both"/>
        <w:rPr>
          <w:rFonts w:ascii="Century Gothic" w:hAnsi="Century Gothic" w:cs="Calibri"/>
          <w:bCs/>
          <w:iCs/>
          <w:color w:val="201F1E"/>
          <w:szCs w:val="22"/>
          <w:bdr w:val="none" w:sz="0" w:space="0" w:color="auto" w:frame="1"/>
          <w:lang w:val="en-GB" w:eastAsia="en-GB"/>
        </w:rPr>
      </w:pPr>
      <w:r>
        <w:rPr>
          <w:rFonts w:ascii="Century Gothic" w:hAnsi="Century Gothic" w:cs="Calibri"/>
          <w:bCs/>
          <w:iCs/>
          <w:color w:val="201F1E"/>
          <w:szCs w:val="22"/>
          <w:bdr w:val="none" w:sz="0" w:space="0" w:color="auto" w:frame="1"/>
          <w:lang w:val="en-GB" w:eastAsia="en-GB"/>
        </w:rPr>
        <w:t xml:space="preserve">A meeting took place with Young Minds Matter to identify children that need support and to discuss a new group that could run in September to support a group of 6-8 children who struggle with </w:t>
      </w:r>
      <w:r w:rsidR="0061734E">
        <w:rPr>
          <w:rFonts w:ascii="Century Gothic" w:hAnsi="Century Gothic" w:cs="Calibri"/>
          <w:bCs/>
          <w:iCs/>
          <w:color w:val="201F1E"/>
          <w:szCs w:val="22"/>
          <w:bdr w:val="none" w:sz="0" w:space="0" w:color="auto" w:frame="1"/>
          <w:lang w:val="en-GB" w:eastAsia="en-GB"/>
        </w:rPr>
        <w:t>self-esteem</w:t>
      </w:r>
      <w:r>
        <w:rPr>
          <w:rFonts w:ascii="Century Gothic" w:hAnsi="Century Gothic" w:cs="Calibri"/>
          <w:bCs/>
          <w:iCs/>
          <w:color w:val="201F1E"/>
          <w:szCs w:val="22"/>
          <w:bdr w:val="none" w:sz="0" w:space="0" w:color="auto" w:frame="1"/>
          <w:lang w:val="en-GB" w:eastAsia="en-GB"/>
        </w:rPr>
        <w:t xml:space="preserve"> and anxiety.</w:t>
      </w:r>
    </w:p>
    <w:p w:rsidR="002F6AF4" w:rsidRDefault="002F6AF4" w:rsidP="002F6AF4">
      <w:pPr>
        <w:shd w:val="clear" w:color="auto" w:fill="FFFFFF"/>
        <w:jc w:val="both"/>
        <w:rPr>
          <w:rFonts w:ascii="Century Gothic" w:hAnsi="Century Gothic" w:cs="Calibri"/>
          <w:bCs/>
          <w:iCs/>
          <w:color w:val="201F1E"/>
          <w:szCs w:val="22"/>
          <w:bdr w:val="none" w:sz="0" w:space="0" w:color="auto" w:frame="1"/>
          <w:lang w:val="en-GB" w:eastAsia="en-GB"/>
        </w:rPr>
      </w:pPr>
    </w:p>
    <w:p w:rsidR="002F6AF4" w:rsidRDefault="002F6AF4" w:rsidP="002F6AF4">
      <w:pPr>
        <w:shd w:val="clear" w:color="auto" w:fill="FFFFFF"/>
        <w:jc w:val="both"/>
        <w:rPr>
          <w:rFonts w:ascii="Century Gothic" w:hAnsi="Century Gothic" w:cs="Calibri"/>
          <w:bCs/>
          <w:iCs/>
          <w:color w:val="201F1E"/>
          <w:szCs w:val="22"/>
          <w:bdr w:val="none" w:sz="0" w:space="0" w:color="auto" w:frame="1"/>
          <w:lang w:val="en-GB" w:eastAsia="en-GB"/>
        </w:rPr>
      </w:pPr>
      <w:r>
        <w:rPr>
          <w:rFonts w:ascii="Century Gothic" w:hAnsi="Century Gothic" w:cs="Calibri"/>
          <w:bCs/>
          <w:iCs/>
          <w:color w:val="201F1E"/>
          <w:szCs w:val="22"/>
          <w:bdr w:val="none" w:sz="0" w:space="0" w:color="auto" w:frame="1"/>
          <w:lang w:val="en-GB" w:eastAsia="en-GB"/>
        </w:rPr>
        <w:t xml:space="preserve">Understanding the reasons behind children’s poor mental health is very important, for this reason 4 members of staff attended the Adverse Childhood Experiences (ACES) conference. Staff’s practice is now influenced by some of the inspirational speakers that we heard. </w:t>
      </w:r>
    </w:p>
    <w:p w:rsidR="002F6AF4" w:rsidRDefault="002F6AF4" w:rsidP="002F6AF4">
      <w:pPr>
        <w:shd w:val="clear" w:color="auto" w:fill="FFFFFF"/>
        <w:jc w:val="both"/>
        <w:rPr>
          <w:rFonts w:ascii="Century Gothic" w:hAnsi="Century Gothic" w:cs="Calibri"/>
          <w:bCs/>
          <w:iCs/>
          <w:color w:val="201F1E"/>
          <w:szCs w:val="22"/>
          <w:bdr w:val="none" w:sz="0" w:space="0" w:color="auto" w:frame="1"/>
          <w:lang w:val="en-GB" w:eastAsia="en-GB"/>
        </w:rPr>
      </w:pPr>
    </w:p>
    <w:p w:rsidR="002F6AF4" w:rsidRPr="00AD1962" w:rsidRDefault="002F6AF4" w:rsidP="002F6AF4">
      <w:pPr>
        <w:spacing w:after="160" w:line="254" w:lineRule="auto"/>
        <w:contextualSpacing/>
        <w:jc w:val="both"/>
        <w:rPr>
          <w:rFonts w:ascii="Century Gothic" w:hAnsi="Century Gothic" w:cs="Calibri"/>
          <w:color w:val="000000"/>
          <w:lang w:val="en-GB" w:eastAsia="en-GB"/>
        </w:rPr>
      </w:pPr>
      <w:r>
        <w:rPr>
          <w:rFonts w:ascii="Century Gothic" w:hAnsi="Century Gothic" w:cs="Calibri"/>
          <w:b/>
          <w:bCs/>
          <w:color w:val="000000"/>
        </w:rPr>
        <w:t>Year group analysis</w:t>
      </w:r>
    </w:p>
    <w:tbl>
      <w:tblPr>
        <w:tblW w:w="0" w:type="auto"/>
        <w:shd w:val="clear" w:color="auto" w:fill="FFFFFF"/>
        <w:tblCellMar>
          <w:left w:w="0" w:type="dxa"/>
          <w:right w:w="0" w:type="dxa"/>
        </w:tblCellMar>
        <w:tblLook w:val="04A0" w:firstRow="1" w:lastRow="0" w:firstColumn="1" w:lastColumn="0" w:noHBand="0" w:noVBand="1"/>
      </w:tblPr>
      <w:tblGrid>
        <w:gridCol w:w="1386"/>
        <w:gridCol w:w="1660"/>
        <w:gridCol w:w="1906"/>
        <w:gridCol w:w="5811"/>
      </w:tblGrid>
      <w:tr w:rsidR="002F6AF4" w:rsidRPr="00C931BE" w:rsidTr="000F7C52">
        <w:tc>
          <w:tcPr>
            <w:tcW w:w="138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F6AF4" w:rsidRPr="0037620E" w:rsidRDefault="002F6AF4" w:rsidP="000F7C52">
            <w:pPr>
              <w:jc w:val="both"/>
              <w:rPr>
                <w:rFonts w:ascii="Century Gothic" w:hAnsi="Century Gothic" w:cs="Calibri"/>
                <w:color w:val="201F1E"/>
                <w:lang w:val="en-GB" w:eastAsia="en-GB"/>
              </w:rPr>
            </w:pPr>
            <w:r w:rsidRPr="0037620E">
              <w:rPr>
                <w:rFonts w:ascii="Century Gothic" w:hAnsi="Century Gothic" w:cs="Calibri"/>
                <w:color w:val="201F1E"/>
                <w:bdr w:val="none" w:sz="0" w:space="0" w:color="auto" w:frame="1"/>
                <w:lang w:val="en-GB" w:eastAsia="en-GB"/>
              </w:rPr>
              <w:t> </w:t>
            </w:r>
          </w:p>
        </w:tc>
        <w:tc>
          <w:tcPr>
            <w:tcW w:w="16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F6AF4" w:rsidRPr="0037620E" w:rsidRDefault="002F6AF4" w:rsidP="000F7C52">
            <w:pPr>
              <w:jc w:val="both"/>
              <w:rPr>
                <w:rFonts w:ascii="Century Gothic" w:hAnsi="Century Gothic" w:cs="Calibri"/>
                <w:color w:val="201F1E"/>
                <w:lang w:val="en-GB" w:eastAsia="en-GB"/>
              </w:rPr>
            </w:pPr>
            <w:r w:rsidRPr="0037620E">
              <w:rPr>
                <w:rFonts w:ascii="Century Gothic" w:hAnsi="Century Gothic" w:cs="Calibri"/>
                <w:b/>
                <w:bCs/>
                <w:color w:val="201F1E"/>
                <w:bdr w:val="none" w:sz="0" w:space="0" w:color="auto" w:frame="1"/>
                <w:lang w:val="en-GB" w:eastAsia="en-GB"/>
              </w:rPr>
              <w:t>Mental Health concern </w:t>
            </w:r>
          </w:p>
          <w:p w:rsidR="002F6AF4" w:rsidRPr="0037620E" w:rsidRDefault="002F6AF4" w:rsidP="000F7C52">
            <w:pPr>
              <w:jc w:val="both"/>
              <w:rPr>
                <w:rFonts w:ascii="Century Gothic" w:hAnsi="Century Gothic" w:cs="Calibri"/>
                <w:color w:val="201F1E"/>
                <w:lang w:val="en-GB" w:eastAsia="en-GB"/>
              </w:rPr>
            </w:pPr>
            <w:r w:rsidRPr="0037620E">
              <w:rPr>
                <w:rFonts w:ascii="Century Gothic" w:hAnsi="Century Gothic" w:cs="Calibri"/>
                <w:color w:val="201F1E"/>
                <w:bdr w:val="none" w:sz="0" w:space="0" w:color="auto" w:frame="1"/>
                <w:lang w:val="en-GB" w:eastAsia="en-GB"/>
              </w:rPr>
              <w:t>(number of children) </w:t>
            </w:r>
          </w:p>
        </w:tc>
        <w:tc>
          <w:tcPr>
            <w:tcW w:w="19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F6AF4" w:rsidRPr="0037620E" w:rsidRDefault="002F6AF4" w:rsidP="000F7C52">
            <w:pPr>
              <w:jc w:val="both"/>
              <w:rPr>
                <w:rFonts w:ascii="Century Gothic" w:hAnsi="Century Gothic" w:cs="Calibri"/>
                <w:color w:val="201F1E"/>
                <w:lang w:val="en-GB" w:eastAsia="en-GB"/>
              </w:rPr>
            </w:pPr>
            <w:r w:rsidRPr="0037620E">
              <w:rPr>
                <w:rFonts w:ascii="Century Gothic" w:hAnsi="Century Gothic" w:cs="Calibri"/>
                <w:b/>
                <w:bCs/>
                <w:color w:val="201F1E"/>
                <w:bdr w:val="none" w:sz="0" w:space="0" w:color="auto" w:frame="1"/>
                <w:lang w:val="en-GB" w:eastAsia="en-GB"/>
              </w:rPr>
              <w:t>COVID–Mental health concern </w:t>
            </w:r>
          </w:p>
          <w:p w:rsidR="002F6AF4" w:rsidRPr="0037620E" w:rsidRDefault="002F6AF4" w:rsidP="000F7C52">
            <w:pPr>
              <w:jc w:val="both"/>
              <w:rPr>
                <w:rFonts w:ascii="Century Gothic" w:hAnsi="Century Gothic" w:cs="Calibri"/>
                <w:color w:val="201F1E"/>
                <w:lang w:val="en-GB" w:eastAsia="en-GB"/>
              </w:rPr>
            </w:pPr>
            <w:r w:rsidRPr="0037620E">
              <w:rPr>
                <w:rFonts w:ascii="Century Gothic" w:hAnsi="Century Gothic" w:cs="Calibri"/>
                <w:color w:val="201F1E"/>
                <w:bdr w:val="none" w:sz="0" w:space="0" w:color="auto" w:frame="1"/>
                <w:lang w:val="en-GB" w:eastAsia="en-GB"/>
              </w:rPr>
              <w:t>(number of children) </w:t>
            </w:r>
          </w:p>
        </w:tc>
        <w:tc>
          <w:tcPr>
            <w:tcW w:w="581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F6AF4" w:rsidRPr="0037620E" w:rsidRDefault="002F6AF4" w:rsidP="000F7C52">
            <w:pPr>
              <w:jc w:val="both"/>
              <w:rPr>
                <w:rFonts w:ascii="Century Gothic" w:hAnsi="Century Gothic" w:cs="Calibri"/>
                <w:color w:val="201F1E"/>
                <w:lang w:val="en-GB" w:eastAsia="en-GB"/>
              </w:rPr>
            </w:pPr>
            <w:r w:rsidRPr="0037620E">
              <w:rPr>
                <w:rFonts w:ascii="Century Gothic" w:hAnsi="Century Gothic" w:cs="Calibri"/>
                <w:b/>
                <w:bCs/>
                <w:color w:val="201F1E"/>
                <w:bdr w:val="none" w:sz="0" w:space="0" w:color="auto" w:frame="1"/>
                <w:lang w:val="en-GB" w:eastAsia="en-GB"/>
              </w:rPr>
              <w:t>External agency involvement  </w:t>
            </w:r>
          </w:p>
          <w:p w:rsidR="002F6AF4" w:rsidRPr="0037620E" w:rsidRDefault="002F6AF4" w:rsidP="000F7C52">
            <w:pPr>
              <w:jc w:val="both"/>
              <w:rPr>
                <w:rFonts w:ascii="Century Gothic" w:hAnsi="Century Gothic" w:cs="Calibri"/>
                <w:color w:val="201F1E"/>
                <w:lang w:val="en-GB" w:eastAsia="en-GB"/>
              </w:rPr>
            </w:pPr>
            <w:r w:rsidRPr="0037620E">
              <w:rPr>
                <w:rFonts w:ascii="Century Gothic" w:hAnsi="Century Gothic" w:cs="Calibri"/>
                <w:b/>
                <w:bCs/>
                <w:color w:val="201F1E"/>
                <w:bdr w:val="none" w:sz="0" w:space="0" w:color="auto" w:frame="1"/>
                <w:lang w:val="en-GB" w:eastAsia="en-GB"/>
              </w:rPr>
              <w:t> </w:t>
            </w:r>
          </w:p>
          <w:p w:rsidR="002F6AF4" w:rsidRPr="0037620E" w:rsidRDefault="002F6AF4" w:rsidP="000F7C52">
            <w:pPr>
              <w:jc w:val="both"/>
              <w:rPr>
                <w:rFonts w:ascii="Century Gothic" w:hAnsi="Century Gothic" w:cs="Calibri"/>
                <w:color w:val="201F1E"/>
                <w:lang w:val="en-GB" w:eastAsia="en-GB"/>
              </w:rPr>
            </w:pPr>
            <w:r w:rsidRPr="0037620E">
              <w:rPr>
                <w:rFonts w:ascii="Century Gothic" w:hAnsi="Century Gothic" w:cs="Calibri"/>
                <w:color w:val="201F1E"/>
                <w:bdr w:val="none" w:sz="0" w:space="0" w:color="auto" w:frame="1"/>
                <w:lang w:val="en-GB" w:eastAsia="en-GB"/>
              </w:rPr>
              <w:t>(Some of the children identified have access to the following) </w:t>
            </w:r>
          </w:p>
        </w:tc>
      </w:tr>
      <w:tr w:rsidR="002F6AF4" w:rsidRPr="00C931BE" w:rsidTr="000F7C52">
        <w:tc>
          <w:tcPr>
            <w:tcW w:w="13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F6AF4" w:rsidRPr="0037620E" w:rsidRDefault="002F6AF4" w:rsidP="000F7C52">
            <w:pPr>
              <w:jc w:val="both"/>
              <w:rPr>
                <w:rFonts w:ascii="Century Gothic" w:hAnsi="Century Gothic" w:cs="Calibri"/>
                <w:color w:val="201F1E"/>
                <w:lang w:val="en-GB" w:eastAsia="en-GB"/>
              </w:rPr>
            </w:pPr>
            <w:r w:rsidRPr="0037620E">
              <w:rPr>
                <w:rFonts w:ascii="Century Gothic" w:hAnsi="Century Gothic" w:cs="Calibri"/>
                <w:color w:val="201F1E"/>
                <w:bdr w:val="none" w:sz="0" w:space="0" w:color="auto" w:frame="1"/>
                <w:lang w:val="en-GB" w:eastAsia="en-GB"/>
              </w:rPr>
              <w:t>Nursery  </w:t>
            </w:r>
          </w:p>
        </w:tc>
        <w:tc>
          <w:tcPr>
            <w:tcW w:w="16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F6AF4" w:rsidRPr="0037620E" w:rsidRDefault="002F6AF4" w:rsidP="000F7C52">
            <w:pPr>
              <w:jc w:val="center"/>
              <w:rPr>
                <w:rFonts w:ascii="Century Gothic" w:hAnsi="Century Gothic" w:cs="Calibri"/>
                <w:color w:val="201F1E"/>
                <w:lang w:val="en-GB" w:eastAsia="en-GB"/>
              </w:rPr>
            </w:pPr>
            <w:r w:rsidRPr="0037620E">
              <w:rPr>
                <w:rFonts w:ascii="Century Gothic" w:hAnsi="Century Gothic" w:cs="Calibri"/>
                <w:color w:val="201F1E"/>
                <w:lang w:val="en-GB" w:eastAsia="en-GB"/>
              </w:rPr>
              <w:t>1</w:t>
            </w:r>
          </w:p>
        </w:tc>
        <w:tc>
          <w:tcPr>
            <w:tcW w:w="19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F6AF4" w:rsidRPr="0037620E" w:rsidRDefault="002F6AF4" w:rsidP="000F7C52">
            <w:pPr>
              <w:jc w:val="center"/>
              <w:rPr>
                <w:rFonts w:ascii="Century Gothic" w:hAnsi="Century Gothic" w:cs="Calibri"/>
                <w:color w:val="201F1E"/>
                <w:lang w:val="en-GB" w:eastAsia="en-GB"/>
              </w:rPr>
            </w:pP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F6AF4" w:rsidRPr="0037620E" w:rsidRDefault="002F6AF4" w:rsidP="000F7C52">
            <w:pPr>
              <w:jc w:val="both"/>
              <w:rPr>
                <w:rFonts w:ascii="Century Gothic" w:hAnsi="Century Gothic" w:cs="Calibri"/>
                <w:color w:val="201F1E"/>
                <w:lang w:val="en-GB" w:eastAsia="en-GB"/>
              </w:rPr>
            </w:pPr>
            <w:r w:rsidRPr="0037620E">
              <w:rPr>
                <w:rFonts w:ascii="Century Gothic" w:hAnsi="Century Gothic" w:cs="Calibri"/>
                <w:color w:val="201F1E"/>
                <w:lang w:val="en-GB" w:eastAsia="en-GB"/>
              </w:rPr>
              <w:t>Social worker, PEP, health check</w:t>
            </w:r>
          </w:p>
        </w:tc>
      </w:tr>
      <w:tr w:rsidR="002F6AF4" w:rsidRPr="00C931BE" w:rsidTr="000F7C52">
        <w:tc>
          <w:tcPr>
            <w:tcW w:w="13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F6AF4" w:rsidRPr="0037620E" w:rsidRDefault="002F6AF4" w:rsidP="000F7C52">
            <w:pPr>
              <w:jc w:val="both"/>
              <w:rPr>
                <w:rFonts w:ascii="Century Gothic" w:hAnsi="Century Gothic" w:cs="Calibri"/>
                <w:color w:val="201F1E"/>
                <w:lang w:val="en-GB" w:eastAsia="en-GB"/>
              </w:rPr>
            </w:pPr>
            <w:r w:rsidRPr="0037620E">
              <w:rPr>
                <w:rFonts w:ascii="Century Gothic" w:hAnsi="Century Gothic" w:cs="Calibri"/>
                <w:color w:val="201F1E"/>
                <w:bdr w:val="none" w:sz="0" w:space="0" w:color="auto" w:frame="1"/>
                <w:lang w:val="en-GB" w:eastAsia="en-GB"/>
              </w:rPr>
              <w:t>Reception </w:t>
            </w:r>
          </w:p>
        </w:tc>
        <w:tc>
          <w:tcPr>
            <w:tcW w:w="16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F6AF4" w:rsidRPr="0037620E" w:rsidRDefault="002F6AF4" w:rsidP="000F7C52">
            <w:pPr>
              <w:jc w:val="center"/>
              <w:rPr>
                <w:rFonts w:ascii="Century Gothic" w:hAnsi="Century Gothic" w:cs="Calibri"/>
                <w:color w:val="201F1E"/>
                <w:lang w:val="en-GB" w:eastAsia="en-GB"/>
              </w:rPr>
            </w:pPr>
            <w:r w:rsidRPr="0037620E">
              <w:rPr>
                <w:rFonts w:ascii="Century Gothic" w:hAnsi="Century Gothic" w:cs="Calibri"/>
                <w:color w:val="201F1E"/>
                <w:lang w:val="en-GB" w:eastAsia="en-GB"/>
              </w:rPr>
              <w:t>2</w:t>
            </w:r>
          </w:p>
        </w:tc>
        <w:tc>
          <w:tcPr>
            <w:tcW w:w="19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F6AF4" w:rsidRPr="0037620E" w:rsidRDefault="002F6AF4" w:rsidP="000F7C52">
            <w:pPr>
              <w:jc w:val="center"/>
              <w:rPr>
                <w:rFonts w:ascii="Century Gothic" w:hAnsi="Century Gothic" w:cs="Calibri"/>
                <w:color w:val="201F1E"/>
                <w:lang w:val="en-GB" w:eastAsia="en-GB"/>
              </w:rPr>
            </w:pP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F6AF4" w:rsidRPr="0037620E" w:rsidRDefault="002F6AF4" w:rsidP="000F7C52">
            <w:pPr>
              <w:jc w:val="both"/>
              <w:rPr>
                <w:rFonts w:ascii="Century Gothic" w:hAnsi="Century Gothic" w:cs="Calibri"/>
                <w:color w:val="201F1E"/>
                <w:lang w:val="en-GB" w:eastAsia="en-GB"/>
              </w:rPr>
            </w:pPr>
            <w:r w:rsidRPr="0037620E">
              <w:rPr>
                <w:rFonts w:ascii="Century Gothic" w:hAnsi="Century Gothic" w:cs="Calibri"/>
                <w:color w:val="201F1E"/>
                <w:lang w:val="en-GB" w:eastAsia="en-GB"/>
              </w:rPr>
              <w:t>Educational Psychologist, speech and language, hearing, waiting list for play therapy, waiting list for paediatrician, parenting courses, CAMHS</w:t>
            </w:r>
          </w:p>
        </w:tc>
      </w:tr>
      <w:tr w:rsidR="002F6AF4" w:rsidRPr="00C931BE" w:rsidTr="000F7C52">
        <w:tc>
          <w:tcPr>
            <w:tcW w:w="13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F6AF4" w:rsidRPr="0037620E" w:rsidRDefault="002F6AF4" w:rsidP="000F7C52">
            <w:pPr>
              <w:jc w:val="both"/>
              <w:rPr>
                <w:rFonts w:ascii="Century Gothic" w:hAnsi="Century Gothic" w:cs="Calibri"/>
                <w:color w:val="201F1E"/>
                <w:lang w:val="en-GB" w:eastAsia="en-GB"/>
              </w:rPr>
            </w:pPr>
            <w:r w:rsidRPr="0037620E">
              <w:rPr>
                <w:rFonts w:ascii="Century Gothic" w:hAnsi="Century Gothic" w:cs="Calibri"/>
                <w:color w:val="201F1E"/>
                <w:bdr w:val="none" w:sz="0" w:space="0" w:color="auto" w:frame="1"/>
                <w:lang w:val="en-GB" w:eastAsia="en-GB"/>
              </w:rPr>
              <w:t>Year 1 </w:t>
            </w:r>
          </w:p>
        </w:tc>
        <w:tc>
          <w:tcPr>
            <w:tcW w:w="16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F6AF4" w:rsidRPr="0037620E" w:rsidRDefault="002F6AF4" w:rsidP="000F7C52">
            <w:pPr>
              <w:jc w:val="center"/>
              <w:rPr>
                <w:rFonts w:ascii="Century Gothic" w:hAnsi="Century Gothic" w:cs="Calibri"/>
                <w:color w:val="201F1E"/>
                <w:lang w:val="en-GB" w:eastAsia="en-GB"/>
              </w:rPr>
            </w:pPr>
            <w:r w:rsidRPr="0037620E">
              <w:rPr>
                <w:rFonts w:ascii="Century Gothic" w:hAnsi="Century Gothic" w:cs="Calibri"/>
                <w:color w:val="201F1E"/>
                <w:lang w:val="en-GB" w:eastAsia="en-GB"/>
              </w:rPr>
              <w:t>2</w:t>
            </w:r>
          </w:p>
        </w:tc>
        <w:tc>
          <w:tcPr>
            <w:tcW w:w="19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F6AF4" w:rsidRPr="0037620E" w:rsidRDefault="002F6AF4" w:rsidP="000F7C52">
            <w:pPr>
              <w:jc w:val="center"/>
              <w:rPr>
                <w:rFonts w:ascii="Century Gothic" w:hAnsi="Century Gothic" w:cs="Calibri"/>
                <w:color w:val="201F1E"/>
                <w:lang w:val="en-GB" w:eastAsia="en-GB"/>
              </w:rPr>
            </w:pP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F6AF4" w:rsidRPr="0037620E" w:rsidRDefault="002F6AF4" w:rsidP="000F7C52">
            <w:pPr>
              <w:jc w:val="both"/>
              <w:rPr>
                <w:rFonts w:ascii="Century Gothic" w:hAnsi="Century Gothic" w:cs="Calibri"/>
                <w:color w:val="201F1E"/>
                <w:lang w:val="en-GB" w:eastAsia="en-GB"/>
              </w:rPr>
            </w:pPr>
            <w:r w:rsidRPr="0037620E">
              <w:rPr>
                <w:rFonts w:ascii="Century Gothic" w:hAnsi="Century Gothic" w:cs="Calibri"/>
                <w:color w:val="201F1E"/>
                <w:lang w:val="en-GB" w:eastAsia="en-GB"/>
              </w:rPr>
              <w:t>Family support worker x2, waiting list for play therapy x2, EHCP, 1:1 support, dietician, school nurse</w:t>
            </w:r>
          </w:p>
        </w:tc>
      </w:tr>
      <w:tr w:rsidR="002F6AF4" w:rsidRPr="00C931BE" w:rsidTr="000F7C52">
        <w:tc>
          <w:tcPr>
            <w:tcW w:w="13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F6AF4" w:rsidRPr="0037620E" w:rsidRDefault="002F6AF4" w:rsidP="000F7C52">
            <w:pPr>
              <w:jc w:val="both"/>
              <w:rPr>
                <w:rFonts w:ascii="Century Gothic" w:hAnsi="Century Gothic" w:cs="Calibri"/>
                <w:color w:val="201F1E"/>
                <w:lang w:val="en-GB" w:eastAsia="en-GB"/>
              </w:rPr>
            </w:pPr>
            <w:r w:rsidRPr="0037620E">
              <w:rPr>
                <w:rFonts w:ascii="Century Gothic" w:hAnsi="Century Gothic" w:cs="Calibri"/>
                <w:color w:val="201F1E"/>
                <w:bdr w:val="none" w:sz="0" w:space="0" w:color="auto" w:frame="1"/>
                <w:lang w:val="en-GB" w:eastAsia="en-GB"/>
              </w:rPr>
              <w:t>Year 2 </w:t>
            </w:r>
          </w:p>
        </w:tc>
        <w:tc>
          <w:tcPr>
            <w:tcW w:w="16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F6AF4" w:rsidRPr="0037620E" w:rsidRDefault="002F6AF4" w:rsidP="000F7C52">
            <w:pPr>
              <w:jc w:val="center"/>
              <w:rPr>
                <w:rFonts w:ascii="Century Gothic" w:hAnsi="Century Gothic" w:cs="Calibri"/>
                <w:color w:val="201F1E"/>
                <w:lang w:val="en-GB" w:eastAsia="en-GB"/>
              </w:rPr>
            </w:pPr>
            <w:r w:rsidRPr="0037620E">
              <w:rPr>
                <w:rFonts w:ascii="Century Gothic" w:hAnsi="Century Gothic" w:cs="Calibri"/>
                <w:color w:val="201F1E"/>
                <w:lang w:val="en-GB" w:eastAsia="en-GB"/>
              </w:rPr>
              <w:t>1</w:t>
            </w:r>
          </w:p>
        </w:tc>
        <w:tc>
          <w:tcPr>
            <w:tcW w:w="19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F6AF4" w:rsidRPr="0037620E" w:rsidRDefault="002F6AF4" w:rsidP="000F7C52">
            <w:pPr>
              <w:jc w:val="center"/>
              <w:rPr>
                <w:rFonts w:ascii="Century Gothic" w:hAnsi="Century Gothic" w:cs="Calibri"/>
                <w:color w:val="201F1E"/>
                <w:lang w:val="en-GB" w:eastAsia="en-GB"/>
              </w:rPr>
            </w:pPr>
            <w:r w:rsidRPr="0037620E">
              <w:rPr>
                <w:rFonts w:ascii="Century Gothic" w:hAnsi="Century Gothic" w:cs="Calibri"/>
                <w:color w:val="201F1E"/>
                <w:lang w:val="en-GB" w:eastAsia="en-GB"/>
              </w:rPr>
              <w:t>2</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F6AF4" w:rsidRPr="0037620E" w:rsidRDefault="002F6AF4" w:rsidP="000F7C52">
            <w:pPr>
              <w:jc w:val="both"/>
              <w:rPr>
                <w:rFonts w:ascii="Century Gothic" w:hAnsi="Century Gothic" w:cs="Calibri"/>
                <w:color w:val="201F1E"/>
                <w:lang w:val="en-GB" w:eastAsia="en-GB"/>
              </w:rPr>
            </w:pPr>
            <w:r w:rsidRPr="0037620E">
              <w:rPr>
                <w:rFonts w:ascii="Century Gothic" w:hAnsi="Century Gothic" w:cs="Calibri"/>
                <w:color w:val="201F1E"/>
                <w:lang w:val="en-GB" w:eastAsia="en-GB"/>
              </w:rPr>
              <w:t xml:space="preserve">1x waiting list for play therapy, My Plan+, Incontinence clinic, Toucan play therapy, 1 x play therapist. </w:t>
            </w:r>
          </w:p>
        </w:tc>
      </w:tr>
      <w:tr w:rsidR="002F6AF4" w:rsidRPr="00C931BE" w:rsidTr="000F7C52">
        <w:tc>
          <w:tcPr>
            <w:tcW w:w="13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F6AF4" w:rsidRPr="0037620E" w:rsidRDefault="002F6AF4" w:rsidP="000F7C52">
            <w:pPr>
              <w:jc w:val="both"/>
              <w:rPr>
                <w:rFonts w:ascii="Century Gothic" w:hAnsi="Century Gothic" w:cs="Calibri"/>
                <w:color w:val="201F1E"/>
                <w:lang w:val="en-GB" w:eastAsia="en-GB"/>
              </w:rPr>
            </w:pPr>
            <w:r w:rsidRPr="0037620E">
              <w:rPr>
                <w:rFonts w:ascii="Century Gothic" w:hAnsi="Century Gothic" w:cs="Calibri"/>
                <w:color w:val="201F1E"/>
                <w:bdr w:val="none" w:sz="0" w:space="0" w:color="auto" w:frame="1"/>
                <w:lang w:val="en-GB" w:eastAsia="en-GB"/>
              </w:rPr>
              <w:t>Year 3 </w:t>
            </w:r>
          </w:p>
        </w:tc>
        <w:tc>
          <w:tcPr>
            <w:tcW w:w="16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F6AF4" w:rsidRPr="0037620E" w:rsidRDefault="002F6AF4" w:rsidP="000F7C52">
            <w:pPr>
              <w:jc w:val="center"/>
              <w:rPr>
                <w:rFonts w:ascii="Century Gothic" w:hAnsi="Century Gothic" w:cs="Calibri"/>
                <w:color w:val="201F1E"/>
                <w:lang w:val="en-GB" w:eastAsia="en-GB"/>
              </w:rPr>
            </w:pPr>
            <w:r w:rsidRPr="0037620E">
              <w:rPr>
                <w:rFonts w:ascii="Century Gothic" w:hAnsi="Century Gothic" w:cs="Calibri"/>
                <w:color w:val="201F1E"/>
                <w:lang w:val="en-GB" w:eastAsia="en-GB"/>
              </w:rPr>
              <w:t>1</w:t>
            </w:r>
          </w:p>
        </w:tc>
        <w:tc>
          <w:tcPr>
            <w:tcW w:w="19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F6AF4" w:rsidRPr="0037620E" w:rsidRDefault="002F6AF4" w:rsidP="000F7C52">
            <w:pPr>
              <w:jc w:val="center"/>
              <w:rPr>
                <w:rFonts w:ascii="Century Gothic" w:hAnsi="Century Gothic" w:cs="Calibri"/>
                <w:color w:val="201F1E"/>
                <w:lang w:val="en-GB" w:eastAsia="en-GB"/>
              </w:rPr>
            </w:pPr>
            <w:r w:rsidRPr="0037620E">
              <w:rPr>
                <w:rFonts w:ascii="Century Gothic" w:hAnsi="Century Gothic" w:cs="Calibri"/>
                <w:color w:val="201F1E"/>
                <w:lang w:val="en-GB" w:eastAsia="en-GB"/>
              </w:rPr>
              <w:t>3</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F6AF4" w:rsidRPr="0037620E" w:rsidRDefault="002F6AF4" w:rsidP="000F7C52">
            <w:pPr>
              <w:jc w:val="both"/>
              <w:rPr>
                <w:rFonts w:ascii="Century Gothic" w:hAnsi="Century Gothic" w:cs="Calibri"/>
                <w:color w:val="201F1E"/>
                <w:lang w:val="en-GB" w:eastAsia="en-GB"/>
              </w:rPr>
            </w:pPr>
            <w:r w:rsidRPr="0037620E">
              <w:rPr>
                <w:rFonts w:ascii="Century Gothic" w:hAnsi="Century Gothic" w:cs="Calibri"/>
                <w:color w:val="201F1E"/>
                <w:lang w:val="en-GB" w:eastAsia="en-GB"/>
              </w:rPr>
              <w:t xml:space="preserve">1:1 daily check ins, play therapy, Inclusion support, Alternative provision school </w:t>
            </w:r>
          </w:p>
        </w:tc>
      </w:tr>
      <w:tr w:rsidR="002F6AF4" w:rsidRPr="00C931BE" w:rsidTr="000F7C52">
        <w:trPr>
          <w:trHeight w:val="576"/>
        </w:trPr>
        <w:tc>
          <w:tcPr>
            <w:tcW w:w="13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F6AF4" w:rsidRPr="0037620E" w:rsidRDefault="002F6AF4" w:rsidP="000F7C52">
            <w:pPr>
              <w:jc w:val="both"/>
              <w:rPr>
                <w:rFonts w:ascii="Century Gothic" w:hAnsi="Century Gothic" w:cs="Calibri"/>
                <w:color w:val="201F1E"/>
                <w:lang w:val="en-GB" w:eastAsia="en-GB"/>
              </w:rPr>
            </w:pPr>
            <w:r w:rsidRPr="0037620E">
              <w:rPr>
                <w:rFonts w:ascii="Century Gothic" w:hAnsi="Century Gothic" w:cs="Calibri"/>
                <w:color w:val="201F1E"/>
                <w:bdr w:val="none" w:sz="0" w:space="0" w:color="auto" w:frame="1"/>
                <w:lang w:val="en-GB" w:eastAsia="en-GB"/>
              </w:rPr>
              <w:t>Year 4 </w:t>
            </w:r>
          </w:p>
        </w:tc>
        <w:tc>
          <w:tcPr>
            <w:tcW w:w="16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F6AF4" w:rsidRPr="0037620E" w:rsidRDefault="002F6AF4" w:rsidP="000F7C52">
            <w:pPr>
              <w:jc w:val="center"/>
              <w:rPr>
                <w:rFonts w:ascii="Century Gothic" w:hAnsi="Century Gothic" w:cs="Calibri"/>
                <w:color w:val="201F1E"/>
                <w:lang w:val="en-GB" w:eastAsia="en-GB"/>
              </w:rPr>
            </w:pPr>
            <w:r w:rsidRPr="0037620E">
              <w:rPr>
                <w:rFonts w:ascii="Century Gothic" w:hAnsi="Century Gothic" w:cs="Calibri"/>
                <w:color w:val="201F1E"/>
                <w:lang w:val="en-GB" w:eastAsia="en-GB"/>
              </w:rPr>
              <w:t>2</w:t>
            </w:r>
          </w:p>
        </w:tc>
        <w:tc>
          <w:tcPr>
            <w:tcW w:w="19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F6AF4" w:rsidRPr="0037620E" w:rsidRDefault="002F6AF4" w:rsidP="000F7C52">
            <w:pPr>
              <w:jc w:val="center"/>
              <w:rPr>
                <w:rFonts w:ascii="Century Gothic" w:hAnsi="Century Gothic" w:cs="Calibri"/>
                <w:color w:val="201F1E"/>
                <w:lang w:val="en-GB" w:eastAsia="en-GB"/>
              </w:rPr>
            </w:pP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F6AF4" w:rsidRPr="0037620E" w:rsidRDefault="002F6AF4" w:rsidP="000F7C52">
            <w:pPr>
              <w:jc w:val="both"/>
              <w:rPr>
                <w:rFonts w:ascii="Century Gothic" w:hAnsi="Century Gothic" w:cs="Calibri"/>
                <w:color w:val="201F1E"/>
                <w:lang w:val="en-GB" w:eastAsia="en-GB"/>
              </w:rPr>
            </w:pPr>
            <w:r w:rsidRPr="0037620E">
              <w:rPr>
                <w:rFonts w:ascii="Century Gothic" w:hAnsi="Century Gothic" w:cs="Calibri"/>
                <w:color w:val="201F1E"/>
                <w:lang w:val="en-GB" w:eastAsia="en-GB"/>
              </w:rPr>
              <w:t>TIC+, Support from Gloucestershire young carers, waiting list for play therapy</w:t>
            </w:r>
          </w:p>
        </w:tc>
      </w:tr>
      <w:tr w:rsidR="002F6AF4" w:rsidRPr="00C931BE" w:rsidTr="000F7C52">
        <w:tc>
          <w:tcPr>
            <w:tcW w:w="13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F6AF4" w:rsidRPr="0037620E" w:rsidRDefault="002F6AF4" w:rsidP="000F7C52">
            <w:pPr>
              <w:jc w:val="both"/>
              <w:rPr>
                <w:rFonts w:ascii="Century Gothic" w:hAnsi="Century Gothic" w:cs="Calibri"/>
                <w:color w:val="201F1E"/>
                <w:lang w:val="en-GB" w:eastAsia="en-GB"/>
              </w:rPr>
            </w:pPr>
            <w:r w:rsidRPr="0037620E">
              <w:rPr>
                <w:rFonts w:ascii="Century Gothic" w:hAnsi="Century Gothic" w:cs="Calibri"/>
                <w:color w:val="201F1E"/>
                <w:bdr w:val="none" w:sz="0" w:space="0" w:color="auto" w:frame="1"/>
                <w:lang w:val="en-GB" w:eastAsia="en-GB"/>
              </w:rPr>
              <w:t>Year 5 </w:t>
            </w:r>
          </w:p>
        </w:tc>
        <w:tc>
          <w:tcPr>
            <w:tcW w:w="16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F6AF4" w:rsidRPr="0037620E" w:rsidRDefault="002F6AF4" w:rsidP="000F7C52">
            <w:pPr>
              <w:jc w:val="center"/>
              <w:rPr>
                <w:rFonts w:ascii="Century Gothic" w:hAnsi="Century Gothic" w:cs="Calibri"/>
                <w:color w:val="201F1E"/>
                <w:lang w:val="en-GB" w:eastAsia="en-GB"/>
              </w:rPr>
            </w:pPr>
            <w:r w:rsidRPr="0037620E">
              <w:rPr>
                <w:rFonts w:ascii="Century Gothic" w:hAnsi="Century Gothic" w:cs="Calibri"/>
                <w:color w:val="201F1E"/>
                <w:lang w:val="en-GB" w:eastAsia="en-GB"/>
              </w:rPr>
              <w:t>2</w:t>
            </w:r>
          </w:p>
        </w:tc>
        <w:tc>
          <w:tcPr>
            <w:tcW w:w="19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F6AF4" w:rsidRPr="0037620E" w:rsidRDefault="002F6AF4" w:rsidP="000F7C52">
            <w:pPr>
              <w:jc w:val="center"/>
              <w:rPr>
                <w:rFonts w:ascii="Century Gothic" w:hAnsi="Century Gothic" w:cs="Calibri"/>
                <w:color w:val="201F1E"/>
                <w:lang w:val="en-GB" w:eastAsia="en-GB"/>
              </w:rPr>
            </w:pPr>
            <w:r w:rsidRPr="0037620E">
              <w:rPr>
                <w:rFonts w:ascii="Century Gothic" w:hAnsi="Century Gothic" w:cs="Calibri"/>
                <w:color w:val="201F1E"/>
                <w:lang w:val="en-GB" w:eastAsia="en-GB"/>
              </w:rPr>
              <w:t>1</w:t>
            </w: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F6AF4" w:rsidRPr="0037620E" w:rsidRDefault="002F6AF4" w:rsidP="000F7C52">
            <w:pPr>
              <w:jc w:val="both"/>
              <w:rPr>
                <w:rFonts w:ascii="Century Gothic" w:hAnsi="Century Gothic" w:cs="Calibri"/>
                <w:color w:val="201F1E"/>
                <w:bdr w:val="none" w:sz="0" w:space="0" w:color="auto" w:frame="1"/>
                <w:lang w:val="en-GB" w:eastAsia="en-GB"/>
              </w:rPr>
            </w:pPr>
            <w:r w:rsidRPr="0037620E">
              <w:rPr>
                <w:rFonts w:ascii="Century Gothic" w:hAnsi="Century Gothic" w:cs="Calibri"/>
                <w:color w:val="201F1E"/>
                <w:bdr w:val="none" w:sz="0" w:space="0" w:color="auto" w:frame="1"/>
                <w:lang w:val="en-GB" w:eastAsia="en-GB"/>
              </w:rPr>
              <w:t xml:space="preserve">Play therapy, Info Buzz, TALC, </w:t>
            </w:r>
          </w:p>
        </w:tc>
      </w:tr>
      <w:tr w:rsidR="002F6AF4" w:rsidRPr="00C931BE" w:rsidTr="000F7C52">
        <w:tc>
          <w:tcPr>
            <w:tcW w:w="138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F6AF4" w:rsidRPr="0037620E" w:rsidRDefault="002F6AF4" w:rsidP="000F7C52">
            <w:pPr>
              <w:jc w:val="both"/>
              <w:rPr>
                <w:rFonts w:ascii="Century Gothic" w:hAnsi="Century Gothic" w:cs="Calibri"/>
                <w:color w:val="201F1E"/>
                <w:lang w:val="en-GB" w:eastAsia="en-GB"/>
              </w:rPr>
            </w:pPr>
            <w:r w:rsidRPr="0037620E">
              <w:rPr>
                <w:rFonts w:ascii="Century Gothic" w:hAnsi="Century Gothic" w:cs="Calibri"/>
                <w:color w:val="201F1E"/>
                <w:bdr w:val="none" w:sz="0" w:space="0" w:color="auto" w:frame="1"/>
                <w:lang w:val="en-GB" w:eastAsia="en-GB"/>
              </w:rPr>
              <w:t>Year 6 </w:t>
            </w:r>
          </w:p>
        </w:tc>
        <w:tc>
          <w:tcPr>
            <w:tcW w:w="16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F6AF4" w:rsidRPr="0037620E" w:rsidRDefault="002F6AF4" w:rsidP="000F7C52">
            <w:pPr>
              <w:jc w:val="center"/>
              <w:rPr>
                <w:rFonts w:ascii="Century Gothic" w:hAnsi="Century Gothic" w:cs="Calibri"/>
                <w:color w:val="201F1E"/>
                <w:lang w:val="en-GB" w:eastAsia="en-GB"/>
              </w:rPr>
            </w:pPr>
            <w:r w:rsidRPr="0037620E">
              <w:rPr>
                <w:rFonts w:ascii="Century Gothic" w:hAnsi="Century Gothic" w:cs="Calibri"/>
                <w:color w:val="201F1E"/>
                <w:lang w:val="en-GB" w:eastAsia="en-GB"/>
              </w:rPr>
              <w:t>2</w:t>
            </w:r>
          </w:p>
        </w:tc>
        <w:tc>
          <w:tcPr>
            <w:tcW w:w="19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F6AF4" w:rsidRPr="0037620E" w:rsidRDefault="002F6AF4" w:rsidP="000F7C52">
            <w:pPr>
              <w:jc w:val="center"/>
              <w:rPr>
                <w:rFonts w:ascii="Century Gothic" w:hAnsi="Century Gothic" w:cs="Calibri"/>
                <w:color w:val="201F1E"/>
                <w:lang w:val="en-GB" w:eastAsia="en-GB"/>
              </w:rPr>
            </w:pPr>
          </w:p>
        </w:tc>
        <w:tc>
          <w:tcPr>
            <w:tcW w:w="581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2F6AF4" w:rsidRPr="0037620E" w:rsidRDefault="002F6AF4" w:rsidP="000F7C52">
            <w:pPr>
              <w:jc w:val="both"/>
              <w:rPr>
                <w:rFonts w:ascii="Century Gothic" w:hAnsi="Century Gothic" w:cs="Calibri"/>
                <w:color w:val="201F1E"/>
                <w:bdr w:val="none" w:sz="0" w:space="0" w:color="auto" w:frame="1"/>
                <w:lang w:val="en-GB" w:eastAsia="en-GB"/>
              </w:rPr>
            </w:pPr>
            <w:r w:rsidRPr="0037620E">
              <w:rPr>
                <w:rFonts w:ascii="Century Gothic" w:hAnsi="Century Gothic" w:cs="Calibri"/>
                <w:color w:val="201F1E"/>
                <w:bdr w:val="none" w:sz="0" w:space="0" w:color="auto" w:frame="1"/>
                <w:lang w:val="en-GB" w:eastAsia="en-GB"/>
              </w:rPr>
              <w:t xml:space="preserve">TALC, Alternative Provision School, Young Carers, Inclusion Support, YES mentoring. </w:t>
            </w:r>
          </w:p>
        </w:tc>
      </w:tr>
    </w:tbl>
    <w:p w:rsidR="002F6AF4" w:rsidRPr="00C931BE" w:rsidRDefault="002F6AF4" w:rsidP="002F6AF4">
      <w:pPr>
        <w:shd w:val="clear" w:color="auto" w:fill="FFFFFF"/>
        <w:jc w:val="both"/>
        <w:rPr>
          <w:rFonts w:ascii="Calibri" w:hAnsi="Calibri" w:cs="Calibri"/>
          <w:color w:val="201F1E"/>
          <w:sz w:val="22"/>
          <w:szCs w:val="22"/>
          <w:lang w:val="en-GB" w:eastAsia="en-GB"/>
        </w:rPr>
      </w:pPr>
      <w:r w:rsidRPr="00C931BE">
        <w:rPr>
          <w:rFonts w:ascii="Century Gothic" w:hAnsi="Century Gothic" w:cs="Calibri"/>
          <w:b/>
          <w:bCs/>
          <w:i/>
          <w:iCs/>
          <w:color w:val="201F1E"/>
          <w:bdr w:val="none" w:sz="0" w:space="0" w:color="auto" w:frame="1"/>
          <w:lang w:eastAsia="en-GB"/>
        </w:rPr>
        <w:t> </w:t>
      </w:r>
    </w:p>
    <w:p w:rsidR="002F6AF4" w:rsidRDefault="002F6AF4" w:rsidP="002F6AF4">
      <w:pPr>
        <w:spacing w:line="254" w:lineRule="auto"/>
        <w:jc w:val="both"/>
        <w:rPr>
          <w:rFonts w:ascii="Century Gothic" w:hAnsi="Century Gothic" w:cs="Calibri"/>
          <w:b/>
          <w:bCs/>
          <w:color w:val="000000"/>
        </w:rPr>
      </w:pPr>
      <w:r>
        <w:rPr>
          <w:rFonts w:ascii="Century Gothic" w:hAnsi="Century Gothic"/>
          <w:b/>
        </w:rPr>
        <w:t>Impact of our a</w:t>
      </w:r>
      <w:r w:rsidRPr="00EB5DB9">
        <w:rPr>
          <w:rFonts w:ascii="Century Gothic" w:hAnsi="Century Gothic" w:cs="Calibri"/>
          <w:b/>
          <w:bCs/>
          <w:color w:val="000000"/>
        </w:rPr>
        <w:t>pproaches to support children’s mental health</w:t>
      </w:r>
    </w:p>
    <w:p w:rsidR="002F6AF4" w:rsidRDefault="002F6AF4" w:rsidP="002F6AF4">
      <w:pPr>
        <w:spacing w:line="254" w:lineRule="auto"/>
        <w:jc w:val="both"/>
        <w:rPr>
          <w:rFonts w:ascii="Century Gothic" w:hAnsi="Century Gothic" w:cs="Calibri"/>
          <w:color w:val="000000"/>
        </w:rPr>
      </w:pPr>
      <w:r>
        <w:rPr>
          <w:rFonts w:ascii="Century Gothic" w:hAnsi="Century Gothic" w:cs="Calibri"/>
          <w:color w:val="000000"/>
        </w:rPr>
        <w:t xml:space="preserve">Play therapy continues to provide excellent provision for our children with poor mental health. Although progress is hard to measure and the benefits may take a while to be noticed, teachers do report on seeing small changes for the better and are more confident at spotting signs of poor mental health. </w:t>
      </w:r>
    </w:p>
    <w:p w:rsidR="002F6AF4" w:rsidRDefault="002F6AF4" w:rsidP="002F6AF4">
      <w:pPr>
        <w:spacing w:line="254" w:lineRule="auto"/>
        <w:jc w:val="both"/>
        <w:rPr>
          <w:rFonts w:ascii="Century Gothic" w:hAnsi="Century Gothic" w:cs="Calibri"/>
          <w:color w:val="000000"/>
        </w:rPr>
      </w:pPr>
      <w:r>
        <w:rPr>
          <w:rFonts w:ascii="Century Gothic" w:hAnsi="Century Gothic" w:cs="Calibri"/>
          <w:color w:val="000000"/>
        </w:rPr>
        <w:t xml:space="preserve">Trailblazers are a good contact for the school and on occasions provide some good 1:1 support however we have found that referrals to TIC+ have been far more successful. Referral criteria to Trailblazers is a little unclear, any referrals that were made to them always seemed to be pushed to TIC+. </w:t>
      </w:r>
    </w:p>
    <w:p w:rsidR="0095563D" w:rsidRDefault="0095563D" w:rsidP="00380309">
      <w:pPr>
        <w:pStyle w:val="ListParagraph"/>
        <w:ind w:left="0"/>
        <w:jc w:val="both"/>
        <w:rPr>
          <w:rFonts w:ascii="Century Gothic" w:hAnsi="Century Gothic"/>
        </w:rPr>
      </w:pPr>
    </w:p>
    <w:p w:rsidR="00380309" w:rsidRDefault="00380309" w:rsidP="0095563D">
      <w:pPr>
        <w:pStyle w:val="ListParagraph"/>
        <w:ind w:left="0"/>
        <w:jc w:val="both"/>
        <w:rPr>
          <w:rFonts w:ascii="Century Gothic" w:hAnsi="Century Gothic"/>
          <w:b/>
        </w:rPr>
      </w:pPr>
      <w:r>
        <w:rPr>
          <w:rFonts w:ascii="Century Gothic" w:hAnsi="Century Gothic"/>
          <w:b/>
        </w:rPr>
        <w:t>Summer term t</w:t>
      </w:r>
      <w:r w:rsidRPr="00564A47">
        <w:rPr>
          <w:rFonts w:ascii="Century Gothic" w:hAnsi="Century Gothic"/>
          <w:b/>
        </w:rPr>
        <w:t>ransition</w:t>
      </w:r>
    </w:p>
    <w:p w:rsidR="0095563D" w:rsidRPr="0095563D" w:rsidRDefault="0095563D" w:rsidP="0095563D">
      <w:pPr>
        <w:pStyle w:val="ListParagraph"/>
        <w:ind w:left="0"/>
        <w:jc w:val="both"/>
        <w:rPr>
          <w:rFonts w:ascii="Century Gothic" w:hAnsi="Century Gothic"/>
        </w:rPr>
      </w:pPr>
      <w:r w:rsidRPr="0095563D">
        <w:rPr>
          <w:rFonts w:ascii="Century Gothic" w:hAnsi="Century Gothic"/>
        </w:rPr>
        <w:t>Transition</w:t>
      </w:r>
      <w:r>
        <w:rPr>
          <w:rFonts w:ascii="Century Gothic" w:hAnsi="Century Gothic"/>
        </w:rPr>
        <w:t xml:space="preserve"> to the children’s next stage of education formed a more important part of the summer term. Staff met on several occasions to pass relevant information to the subsequent teacher so that they could gain a holistic view of the children. Due to year group closures and positive COVID cases in school our handover day was cancelled. Staff moved quickly though to produce welcome videos for their classes with our EYFS team doing the same and more for the children joining us in September. The year 6 tem met with secondary school colleagues to discuss the needs of the children moving to secondary with some having a more tailored approach. Our Inclusion team ensured that relevant SEND and safeguarding information was passed appropriately to subsequent settings and teachers. Year group leads will continue to coordinate in the future to consider how preceding year groups can be prepare the children for transition.</w:t>
      </w:r>
    </w:p>
    <w:p w:rsidR="00E8290E" w:rsidRPr="0072784A" w:rsidRDefault="00E8290E">
      <w:pPr>
        <w:jc w:val="both"/>
        <w:rPr>
          <w:rFonts w:ascii="Century Gothic" w:hAnsi="Century Gothic"/>
          <w:b/>
          <w:color w:val="FF0000"/>
        </w:rPr>
      </w:pPr>
    </w:p>
    <w:p w:rsidR="00E8290E" w:rsidRPr="0072784A" w:rsidRDefault="00E8290E">
      <w:pPr>
        <w:jc w:val="both"/>
        <w:rPr>
          <w:rFonts w:ascii="Century Gothic" w:hAnsi="Century Gothic"/>
          <w:b/>
          <w:color w:val="FF0000"/>
        </w:rPr>
      </w:pPr>
    </w:p>
    <w:p w:rsidR="0072784A" w:rsidRPr="0072784A" w:rsidRDefault="00147756" w:rsidP="0072784A">
      <w:pPr>
        <w:pBdr>
          <w:top w:val="single" w:sz="4" w:space="1" w:color="auto"/>
          <w:left w:val="single" w:sz="4" w:space="4" w:color="auto"/>
          <w:bottom w:val="single" w:sz="4" w:space="1" w:color="auto"/>
          <w:right w:val="single" w:sz="4" w:space="4" w:color="auto"/>
        </w:pBdr>
        <w:shd w:val="clear" w:color="auto" w:fill="D9D9D9"/>
        <w:jc w:val="both"/>
        <w:rPr>
          <w:rFonts w:ascii="Century Gothic" w:hAnsi="Century Gothic"/>
          <w:b/>
          <w:i/>
        </w:rPr>
      </w:pPr>
      <w:r w:rsidRPr="0072784A">
        <w:rPr>
          <w:rFonts w:ascii="Century Gothic" w:hAnsi="Century Gothic"/>
          <w:b/>
        </w:rPr>
        <w:t>SEF4: Leadership and Management</w:t>
      </w:r>
    </w:p>
    <w:p w:rsidR="00380309" w:rsidRDefault="00380309" w:rsidP="00380309">
      <w:pPr>
        <w:jc w:val="both"/>
        <w:rPr>
          <w:rFonts w:ascii="Century Gothic" w:hAnsi="Century Gothic"/>
          <w:b/>
        </w:rPr>
      </w:pPr>
    </w:p>
    <w:p w:rsidR="00816026" w:rsidRPr="00322AAC" w:rsidRDefault="00816026" w:rsidP="00816026">
      <w:pPr>
        <w:jc w:val="both"/>
        <w:rPr>
          <w:rFonts w:ascii="Century Gothic" w:hAnsi="Century Gothic"/>
        </w:rPr>
      </w:pPr>
      <w:r>
        <w:rPr>
          <w:rFonts w:ascii="Century Gothic" w:hAnsi="Century Gothic"/>
          <w:b/>
        </w:rPr>
        <w:t>Interim growth plan priority 4</w:t>
      </w:r>
    </w:p>
    <w:p w:rsidR="00816026" w:rsidRDefault="00816026" w:rsidP="00816026">
      <w:pPr>
        <w:pStyle w:val="NoSpacing"/>
        <w:rPr>
          <w:rFonts w:ascii="Century Gothic" w:hAnsi="Century Gothic"/>
          <w:sz w:val="20"/>
          <w:szCs w:val="20"/>
        </w:rPr>
      </w:pPr>
      <w:r w:rsidRPr="00322AAC">
        <w:rPr>
          <w:rFonts w:ascii="Century Gothic" w:hAnsi="Century Gothic"/>
          <w:sz w:val="20"/>
          <w:szCs w:val="20"/>
        </w:rPr>
        <w:t>To provide highly effective professional development for staff and provision for children in response to strategic analysis</w:t>
      </w:r>
      <w:r>
        <w:rPr>
          <w:rFonts w:ascii="Century Gothic" w:hAnsi="Century Gothic"/>
          <w:sz w:val="20"/>
          <w:szCs w:val="20"/>
        </w:rPr>
        <w:t>.</w:t>
      </w:r>
    </w:p>
    <w:p w:rsidR="00816026" w:rsidRDefault="00816026" w:rsidP="00816026">
      <w:pPr>
        <w:jc w:val="both"/>
        <w:rPr>
          <w:rFonts w:ascii="Century Gothic" w:hAnsi="Century Gothic"/>
          <w:b/>
        </w:rPr>
      </w:pPr>
    </w:p>
    <w:p w:rsidR="00816026" w:rsidRDefault="00816026" w:rsidP="00816026">
      <w:pPr>
        <w:jc w:val="both"/>
        <w:rPr>
          <w:rFonts w:ascii="Century Gothic" w:hAnsi="Century Gothic"/>
          <w:b/>
        </w:rPr>
      </w:pPr>
      <w:r w:rsidRPr="00704B47">
        <w:rPr>
          <w:rFonts w:ascii="Century Gothic" w:hAnsi="Century Gothic"/>
          <w:b/>
        </w:rPr>
        <w:t>Summary statement</w:t>
      </w:r>
    </w:p>
    <w:p w:rsidR="00816026" w:rsidRDefault="00816026" w:rsidP="00816026">
      <w:pPr>
        <w:jc w:val="both"/>
        <w:rPr>
          <w:rFonts w:ascii="Century Gothic" w:hAnsi="Century Gothic"/>
        </w:rPr>
      </w:pPr>
      <w:r>
        <w:rPr>
          <w:rFonts w:ascii="Century Gothic" w:hAnsi="Century Gothic"/>
        </w:rPr>
        <w:t>In line with our plan for the return of the children our monitoring (strategic analysis) centered on:</w:t>
      </w:r>
    </w:p>
    <w:p w:rsidR="00816026" w:rsidRDefault="00816026" w:rsidP="00816026">
      <w:pPr>
        <w:jc w:val="both"/>
        <w:rPr>
          <w:rFonts w:ascii="Century Gothic" w:hAnsi="Century Gothic"/>
        </w:rPr>
      </w:pPr>
    </w:p>
    <w:p w:rsidR="00816026" w:rsidRDefault="00816026" w:rsidP="00816026">
      <w:pPr>
        <w:jc w:val="both"/>
        <w:rPr>
          <w:rFonts w:ascii="Century Gothic" w:hAnsi="Century Gothic"/>
        </w:rPr>
      </w:pPr>
      <w:r>
        <w:rPr>
          <w:rFonts w:ascii="Century Gothic" w:hAnsi="Century Gothic"/>
        </w:rPr>
        <w:t>1. Academic performance (the impact of the growth curriculum)</w:t>
      </w:r>
    </w:p>
    <w:p w:rsidR="00816026" w:rsidRDefault="00816026" w:rsidP="00816026">
      <w:pPr>
        <w:jc w:val="both"/>
        <w:rPr>
          <w:rFonts w:ascii="Century Gothic" w:hAnsi="Century Gothic"/>
        </w:rPr>
      </w:pPr>
      <w:r>
        <w:rPr>
          <w:rFonts w:ascii="Century Gothic" w:hAnsi="Century Gothic"/>
        </w:rPr>
        <w:t xml:space="preserve">2. Self-regulation/meta cognition (learning </w:t>
      </w:r>
      <w:proofErr w:type="spellStart"/>
      <w:r>
        <w:rPr>
          <w:rFonts w:ascii="Century Gothic" w:hAnsi="Century Gothic"/>
        </w:rPr>
        <w:t>behaviours</w:t>
      </w:r>
      <w:proofErr w:type="spellEnd"/>
      <w:r>
        <w:rPr>
          <w:rFonts w:ascii="Century Gothic" w:hAnsi="Century Gothic"/>
        </w:rPr>
        <w:t xml:space="preserve"> of the children)</w:t>
      </w:r>
    </w:p>
    <w:p w:rsidR="00816026" w:rsidRDefault="00816026" w:rsidP="00816026">
      <w:pPr>
        <w:jc w:val="both"/>
        <w:rPr>
          <w:rFonts w:ascii="Century Gothic" w:hAnsi="Century Gothic"/>
        </w:rPr>
      </w:pPr>
      <w:r>
        <w:rPr>
          <w:rFonts w:ascii="Century Gothic" w:hAnsi="Century Gothic"/>
        </w:rPr>
        <w:t>3. Social skills and interactions with others</w:t>
      </w:r>
      <w:r>
        <w:rPr>
          <w:rFonts w:ascii="Century Gothic" w:hAnsi="Century Gothic"/>
        </w:rPr>
        <w:tab/>
      </w:r>
    </w:p>
    <w:p w:rsidR="00816026" w:rsidRDefault="00816026" w:rsidP="00816026">
      <w:pPr>
        <w:jc w:val="both"/>
        <w:rPr>
          <w:rFonts w:ascii="Century Gothic" w:hAnsi="Century Gothic"/>
        </w:rPr>
      </w:pPr>
      <w:r>
        <w:rPr>
          <w:rFonts w:ascii="Century Gothic" w:hAnsi="Century Gothic"/>
        </w:rPr>
        <w:t>4. Physical development of the children</w:t>
      </w:r>
      <w:r>
        <w:rPr>
          <w:rFonts w:ascii="Century Gothic" w:hAnsi="Century Gothic"/>
        </w:rPr>
        <w:tab/>
      </w:r>
    </w:p>
    <w:p w:rsidR="00816026" w:rsidRDefault="00816026" w:rsidP="00816026">
      <w:pPr>
        <w:jc w:val="both"/>
        <w:rPr>
          <w:rFonts w:ascii="Century Gothic" w:hAnsi="Century Gothic"/>
        </w:rPr>
      </w:pPr>
      <w:r>
        <w:rPr>
          <w:rFonts w:ascii="Century Gothic" w:hAnsi="Century Gothic"/>
        </w:rPr>
        <w:t>5. The self-esteem seen in the children, how they felt about themselves.</w:t>
      </w:r>
    </w:p>
    <w:p w:rsidR="00816026" w:rsidRDefault="00816026" w:rsidP="00816026">
      <w:pPr>
        <w:jc w:val="both"/>
        <w:rPr>
          <w:rFonts w:ascii="Century Gothic" w:hAnsi="Century Gothic"/>
        </w:rPr>
      </w:pPr>
    </w:p>
    <w:p w:rsidR="00816026" w:rsidRDefault="00816026" w:rsidP="00816026">
      <w:pPr>
        <w:jc w:val="both"/>
        <w:rPr>
          <w:rFonts w:ascii="Century Gothic" w:hAnsi="Century Gothic"/>
        </w:rPr>
      </w:pPr>
      <w:r>
        <w:rPr>
          <w:rFonts w:ascii="Century Gothic" w:hAnsi="Century Gothic"/>
        </w:rPr>
        <w:t>The impact of each of these areas was discussed prior to the children’s return and monitored during the summer term. This analysis led to whole school actions supported by staff development opportunities and included:</w:t>
      </w:r>
    </w:p>
    <w:p w:rsidR="00816026" w:rsidRDefault="00816026" w:rsidP="00816026">
      <w:pPr>
        <w:jc w:val="both"/>
        <w:rPr>
          <w:rFonts w:ascii="Century Gothic" w:hAnsi="Century Gothic"/>
        </w:rPr>
      </w:pPr>
    </w:p>
    <w:p w:rsidR="00816026" w:rsidRDefault="00816026" w:rsidP="00816026">
      <w:pPr>
        <w:pStyle w:val="ListParagraph"/>
        <w:numPr>
          <w:ilvl w:val="0"/>
          <w:numId w:val="42"/>
        </w:numPr>
        <w:jc w:val="both"/>
        <w:rPr>
          <w:rFonts w:ascii="Century Gothic" w:hAnsi="Century Gothic"/>
        </w:rPr>
      </w:pPr>
      <w:r>
        <w:rPr>
          <w:rFonts w:ascii="Century Gothic" w:hAnsi="Century Gothic"/>
        </w:rPr>
        <w:t xml:space="preserve">In the core subjects </w:t>
      </w:r>
      <w:r w:rsidRPr="00CB3267">
        <w:rPr>
          <w:rFonts w:ascii="Century Gothic" w:hAnsi="Century Gothic"/>
        </w:rPr>
        <w:t>re</w:t>
      </w:r>
      <w:r>
        <w:rPr>
          <w:rFonts w:ascii="Century Gothic" w:hAnsi="Century Gothic"/>
        </w:rPr>
        <w:t>-</w:t>
      </w:r>
      <w:r w:rsidRPr="00CB3267">
        <w:rPr>
          <w:rFonts w:ascii="Century Gothic" w:hAnsi="Century Gothic"/>
        </w:rPr>
        <w:t>teach</w:t>
      </w:r>
      <w:r>
        <w:rPr>
          <w:rFonts w:ascii="Century Gothic" w:hAnsi="Century Gothic"/>
        </w:rPr>
        <w:t>ing</w:t>
      </w:r>
      <w:r w:rsidRPr="00CB3267">
        <w:rPr>
          <w:rFonts w:ascii="Century Gothic" w:hAnsi="Century Gothic"/>
        </w:rPr>
        <w:t xml:space="preserve"> what </w:t>
      </w:r>
      <w:r>
        <w:rPr>
          <w:rFonts w:ascii="Century Gothic" w:hAnsi="Century Gothic"/>
        </w:rPr>
        <w:t>had</w:t>
      </w:r>
      <w:r w:rsidRPr="00CB3267">
        <w:rPr>
          <w:rFonts w:ascii="Century Gothic" w:hAnsi="Century Gothic"/>
        </w:rPr>
        <w:t xml:space="preserve"> been taught during lockdown</w:t>
      </w:r>
    </w:p>
    <w:p w:rsidR="00816026" w:rsidRDefault="00816026" w:rsidP="00816026">
      <w:pPr>
        <w:pStyle w:val="ListParagraph"/>
        <w:numPr>
          <w:ilvl w:val="0"/>
          <w:numId w:val="42"/>
        </w:numPr>
        <w:jc w:val="both"/>
        <w:rPr>
          <w:rFonts w:ascii="Century Gothic" w:hAnsi="Century Gothic"/>
        </w:rPr>
      </w:pPr>
      <w:r>
        <w:rPr>
          <w:rFonts w:ascii="Century Gothic" w:hAnsi="Century Gothic"/>
        </w:rPr>
        <w:t>A continuous assess – plan- teach cycle. Basing teaching and learning on where the children were.</w:t>
      </w:r>
    </w:p>
    <w:p w:rsidR="00816026" w:rsidRPr="00CB3267" w:rsidRDefault="00816026" w:rsidP="00816026">
      <w:pPr>
        <w:pStyle w:val="ListParagraph"/>
        <w:numPr>
          <w:ilvl w:val="0"/>
          <w:numId w:val="42"/>
        </w:numPr>
        <w:rPr>
          <w:rFonts w:ascii="Century Gothic" w:hAnsi="Century Gothic"/>
        </w:rPr>
      </w:pPr>
      <w:r w:rsidRPr="00CB3267">
        <w:rPr>
          <w:rFonts w:ascii="Century Gothic" w:hAnsi="Century Gothic"/>
        </w:rPr>
        <w:t>Smiley faces on all staff</w:t>
      </w:r>
      <w:r>
        <w:rPr>
          <w:rFonts w:ascii="Century Gothic" w:hAnsi="Century Gothic"/>
        </w:rPr>
        <w:t xml:space="preserve"> drive!</w:t>
      </w:r>
    </w:p>
    <w:p w:rsidR="00816026" w:rsidRPr="00CB3267" w:rsidRDefault="00816026" w:rsidP="00816026">
      <w:pPr>
        <w:pStyle w:val="ListParagraph"/>
        <w:numPr>
          <w:ilvl w:val="0"/>
          <w:numId w:val="42"/>
        </w:numPr>
        <w:rPr>
          <w:rFonts w:ascii="Century Gothic" w:hAnsi="Century Gothic"/>
        </w:rPr>
      </w:pPr>
      <w:r w:rsidRPr="00CB3267">
        <w:rPr>
          <w:rFonts w:ascii="Century Gothic" w:hAnsi="Century Gothic"/>
        </w:rPr>
        <w:t>Worry jar</w:t>
      </w:r>
      <w:r>
        <w:rPr>
          <w:rFonts w:ascii="Century Gothic" w:hAnsi="Century Gothic"/>
        </w:rPr>
        <w:t>s</w:t>
      </w:r>
      <w:r w:rsidRPr="00CB3267">
        <w:rPr>
          <w:rFonts w:ascii="Century Gothic" w:hAnsi="Century Gothic"/>
        </w:rPr>
        <w:t>/thought box</w:t>
      </w:r>
      <w:r>
        <w:rPr>
          <w:rFonts w:ascii="Century Gothic" w:hAnsi="Century Gothic"/>
        </w:rPr>
        <w:t>es</w:t>
      </w:r>
    </w:p>
    <w:p w:rsidR="00816026" w:rsidRPr="00CB3267" w:rsidRDefault="00816026" w:rsidP="00816026">
      <w:pPr>
        <w:pStyle w:val="ListParagraph"/>
        <w:numPr>
          <w:ilvl w:val="0"/>
          <w:numId w:val="42"/>
        </w:numPr>
        <w:jc w:val="both"/>
        <w:rPr>
          <w:rFonts w:ascii="Century Gothic" w:hAnsi="Century Gothic"/>
        </w:rPr>
      </w:pPr>
      <w:r w:rsidRPr="00CB3267">
        <w:rPr>
          <w:rFonts w:ascii="Century Gothic" w:hAnsi="Century Gothic"/>
        </w:rPr>
        <w:t>Group activities, sharing and taking turns</w:t>
      </w:r>
    </w:p>
    <w:p w:rsidR="00816026" w:rsidRDefault="00816026" w:rsidP="00816026">
      <w:pPr>
        <w:pStyle w:val="ListParagraph"/>
        <w:numPr>
          <w:ilvl w:val="0"/>
          <w:numId w:val="42"/>
        </w:numPr>
        <w:jc w:val="both"/>
        <w:rPr>
          <w:rFonts w:ascii="Century Gothic" w:hAnsi="Century Gothic"/>
        </w:rPr>
      </w:pPr>
      <w:r w:rsidRPr="00CB3267">
        <w:rPr>
          <w:rFonts w:ascii="Century Gothic" w:hAnsi="Century Gothic"/>
        </w:rPr>
        <w:t>Opportunities for playtimes at different times as needed</w:t>
      </w:r>
    </w:p>
    <w:p w:rsidR="00816026" w:rsidRPr="00CB3267" w:rsidRDefault="00816026" w:rsidP="00816026">
      <w:pPr>
        <w:pStyle w:val="ListParagraph"/>
        <w:numPr>
          <w:ilvl w:val="0"/>
          <w:numId w:val="42"/>
        </w:numPr>
        <w:rPr>
          <w:rFonts w:ascii="Century Gothic" w:hAnsi="Century Gothic"/>
        </w:rPr>
      </w:pPr>
      <w:r w:rsidRPr="00CB3267">
        <w:rPr>
          <w:rFonts w:ascii="Century Gothic" w:hAnsi="Century Gothic"/>
        </w:rPr>
        <w:t>School wide opportunities to be active</w:t>
      </w:r>
    </w:p>
    <w:p w:rsidR="00816026" w:rsidRDefault="00816026" w:rsidP="00816026">
      <w:pPr>
        <w:pStyle w:val="ListParagraph"/>
        <w:numPr>
          <w:ilvl w:val="0"/>
          <w:numId w:val="42"/>
        </w:numPr>
        <w:rPr>
          <w:rFonts w:ascii="Century Gothic" w:hAnsi="Century Gothic"/>
        </w:rPr>
      </w:pPr>
      <w:r>
        <w:rPr>
          <w:rFonts w:ascii="Century Gothic" w:hAnsi="Century Gothic"/>
        </w:rPr>
        <w:t>The morning m</w:t>
      </w:r>
      <w:r w:rsidRPr="00CB3267">
        <w:rPr>
          <w:rFonts w:ascii="Century Gothic" w:hAnsi="Century Gothic"/>
        </w:rPr>
        <w:t>ile</w:t>
      </w:r>
    </w:p>
    <w:p w:rsidR="00816026" w:rsidRPr="005235E7" w:rsidRDefault="00816026" w:rsidP="00816026">
      <w:pPr>
        <w:pStyle w:val="ListParagraph"/>
        <w:numPr>
          <w:ilvl w:val="0"/>
          <w:numId w:val="42"/>
        </w:numPr>
        <w:rPr>
          <w:rFonts w:ascii="Century Gothic" w:hAnsi="Century Gothic"/>
        </w:rPr>
      </w:pPr>
      <w:r>
        <w:rPr>
          <w:rFonts w:ascii="Century Gothic" w:hAnsi="Century Gothic"/>
        </w:rPr>
        <w:t>Enhancing o</w:t>
      </w:r>
      <w:r w:rsidRPr="005235E7">
        <w:rPr>
          <w:rFonts w:ascii="Century Gothic" w:hAnsi="Century Gothic"/>
        </w:rPr>
        <w:t>pportunities to celebrate success</w:t>
      </w:r>
    </w:p>
    <w:p w:rsidR="00816026" w:rsidRPr="005235E7" w:rsidRDefault="00816026" w:rsidP="00816026">
      <w:pPr>
        <w:pStyle w:val="ListParagraph"/>
        <w:numPr>
          <w:ilvl w:val="0"/>
          <w:numId w:val="42"/>
        </w:numPr>
        <w:rPr>
          <w:rFonts w:ascii="Century Gothic" w:hAnsi="Century Gothic"/>
        </w:rPr>
      </w:pPr>
      <w:r w:rsidRPr="005235E7">
        <w:rPr>
          <w:rFonts w:ascii="Century Gothic" w:hAnsi="Century Gothic"/>
        </w:rPr>
        <w:t>Wow wall</w:t>
      </w:r>
      <w:r>
        <w:rPr>
          <w:rFonts w:ascii="Century Gothic" w:hAnsi="Century Gothic"/>
        </w:rPr>
        <w:t>s</w:t>
      </w:r>
      <w:r w:rsidRPr="005235E7">
        <w:rPr>
          <w:rFonts w:ascii="Century Gothic" w:hAnsi="Century Gothic"/>
        </w:rPr>
        <w:t xml:space="preserve"> where children/staff can add learning to celebrate it</w:t>
      </w:r>
    </w:p>
    <w:p w:rsidR="00816026" w:rsidRDefault="00816026" w:rsidP="00816026">
      <w:pPr>
        <w:jc w:val="both"/>
        <w:rPr>
          <w:rFonts w:ascii="Century Gothic" w:hAnsi="Century Gothic"/>
        </w:rPr>
      </w:pPr>
    </w:p>
    <w:p w:rsidR="00816026" w:rsidRDefault="00816026" w:rsidP="00816026">
      <w:pPr>
        <w:jc w:val="both"/>
        <w:rPr>
          <w:rFonts w:ascii="Century Gothic" w:hAnsi="Century Gothic"/>
        </w:rPr>
      </w:pPr>
      <w:r>
        <w:rPr>
          <w:rFonts w:ascii="Century Gothic" w:hAnsi="Century Gothic"/>
        </w:rPr>
        <w:t>The word ‘Growth’ was used as the key word for the academic year. This was deliberately chosen and shared with staff to ensure that during the year the school continued to move forward and develop. Significant staff development was centered on the curriculum and a shift into subject integrity and as a result enhanced training and support for staff throughout the curriculum. The impact of this is a forward thinking and exciting curriculum which meets the needs of the children.</w:t>
      </w:r>
    </w:p>
    <w:p w:rsidR="00816026" w:rsidRDefault="00816026" w:rsidP="00816026">
      <w:pPr>
        <w:jc w:val="both"/>
        <w:rPr>
          <w:rFonts w:ascii="Century Gothic" w:hAnsi="Century Gothic"/>
        </w:rPr>
      </w:pPr>
    </w:p>
    <w:p w:rsidR="00816026" w:rsidRDefault="00816026" w:rsidP="00816026">
      <w:pPr>
        <w:jc w:val="both"/>
        <w:rPr>
          <w:rFonts w:ascii="Century Gothic" w:hAnsi="Century Gothic"/>
        </w:rPr>
      </w:pPr>
      <w:r>
        <w:rPr>
          <w:rFonts w:ascii="Century Gothic" w:hAnsi="Century Gothic"/>
        </w:rPr>
        <w:t>Strategic analysis quickly identified staff wellbeing as an area of focus for the year and this continued throughout the summer term. Our wellbeing approach was developed earlier on in the year and detailed within our COSY strategy (wellbeing charter). An employee assistance program was introduced and a staff wellbeing team established. This holistic approach to wellbeing was developed to stand the test of time and we look forward to continuing this in the future.</w:t>
      </w:r>
    </w:p>
    <w:p w:rsidR="00380309" w:rsidRDefault="00380309" w:rsidP="00380309">
      <w:pPr>
        <w:jc w:val="both"/>
        <w:rPr>
          <w:rFonts w:ascii="Century Gothic" w:hAnsi="Century Gothic"/>
        </w:rPr>
      </w:pPr>
    </w:p>
    <w:p w:rsidR="00A41CDE" w:rsidRDefault="00A41CDE" w:rsidP="00380309">
      <w:pPr>
        <w:jc w:val="both"/>
        <w:rPr>
          <w:rFonts w:ascii="Century Gothic" w:hAnsi="Century Gothic"/>
        </w:rPr>
      </w:pPr>
    </w:p>
    <w:p w:rsidR="00A41CDE" w:rsidRDefault="00A41CDE" w:rsidP="00380309">
      <w:pPr>
        <w:jc w:val="both"/>
        <w:rPr>
          <w:rFonts w:ascii="Century Gothic" w:hAnsi="Century Gothic"/>
        </w:rPr>
      </w:pPr>
    </w:p>
    <w:p w:rsidR="00A41CDE" w:rsidRDefault="00A41CDE" w:rsidP="00380309">
      <w:pPr>
        <w:jc w:val="both"/>
        <w:rPr>
          <w:rFonts w:ascii="Century Gothic" w:hAnsi="Century Gothic"/>
        </w:rPr>
      </w:pPr>
    </w:p>
    <w:p w:rsidR="00380309" w:rsidRPr="006A6FB8" w:rsidRDefault="00380309" w:rsidP="00380309">
      <w:pPr>
        <w:jc w:val="center"/>
        <w:rPr>
          <w:rFonts w:ascii="Century Gothic" w:hAnsi="Century Gothic"/>
          <w:b/>
          <w:u w:val="single"/>
        </w:rPr>
      </w:pPr>
      <w:r w:rsidRPr="006A6FB8">
        <w:rPr>
          <w:rFonts w:ascii="Century Gothic" w:hAnsi="Century Gothic"/>
          <w:b/>
          <w:u w:val="single"/>
        </w:rPr>
        <w:t>Updates providing supporting evidence</w:t>
      </w:r>
    </w:p>
    <w:p w:rsidR="00380309" w:rsidRDefault="00380309" w:rsidP="00380309">
      <w:pPr>
        <w:pStyle w:val="NoSpacing"/>
        <w:rPr>
          <w:rFonts w:ascii="Century Gothic" w:hAnsi="Century Gothic"/>
          <w:b/>
          <w:sz w:val="20"/>
          <w:szCs w:val="20"/>
        </w:rPr>
      </w:pPr>
    </w:p>
    <w:p w:rsidR="00816026" w:rsidRDefault="00816026" w:rsidP="00816026">
      <w:pPr>
        <w:pStyle w:val="NoSpacing"/>
        <w:rPr>
          <w:rFonts w:ascii="Century Gothic" w:hAnsi="Century Gothic"/>
          <w:b/>
          <w:sz w:val="20"/>
          <w:szCs w:val="20"/>
        </w:rPr>
      </w:pPr>
      <w:r w:rsidRPr="00AC31E7">
        <w:rPr>
          <w:rFonts w:ascii="Century Gothic" w:hAnsi="Century Gothic"/>
          <w:b/>
          <w:sz w:val="20"/>
          <w:szCs w:val="20"/>
        </w:rPr>
        <w:t>Staff professional development update</w:t>
      </w:r>
    </w:p>
    <w:p w:rsidR="00816026" w:rsidRPr="00D920F1" w:rsidRDefault="00816026" w:rsidP="00816026">
      <w:pPr>
        <w:pStyle w:val="NoSpacing"/>
        <w:rPr>
          <w:rFonts w:ascii="Century Gothic" w:hAnsi="Century Gothic"/>
          <w:sz w:val="20"/>
          <w:szCs w:val="20"/>
        </w:rPr>
      </w:pPr>
      <w:r w:rsidRPr="00D920F1">
        <w:rPr>
          <w:rFonts w:ascii="Century Gothic" w:hAnsi="Century Gothic"/>
          <w:sz w:val="20"/>
          <w:szCs w:val="20"/>
        </w:rPr>
        <w:t xml:space="preserve">As described above </w:t>
      </w:r>
      <w:r>
        <w:rPr>
          <w:rFonts w:ascii="Century Gothic" w:hAnsi="Century Gothic"/>
          <w:sz w:val="20"/>
          <w:szCs w:val="20"/>
        </w:rPr>
        <w:t>staff professional development was linked to the five areas identified as being key prior to the return of the children. In addition staff development opportunities, including staff meetings and INSET, were used to ensure the school continued to grow during a challenging year.</w:t>
      </w:r>
    </w:p>
    <w:p w:rsidR="00816026" w:rsidRDefault="00816026" w:rsidP="00816026">
      <w:pPr>
        <w:pStyle w:val="NoSpacing"/>
        <w:rPr>
          <w:rFonts w:ascii="Century Gothic" w:hAnsi="Century Gothic"/>
          <w:b/>
          <w:sz w:val="20"/>
          <w:szCs w:val="20"/>
        </w:rPr>
      </w:pPr>
    </w:p>
    <w:p w:rsidR="00816026" w:rsidRPr="0072784A" w:rsidRDefault="00816026" w:rsidP="00816026">
      <w:pPr>
        <w:pStyle w:val="BodyText"/>
        <w:numPr>
          <w:ilvl w:val="0"/>
          <w:numId w:val="27"/>
        </w:numPr>
        <w:ind w:left="284" w:hanging="284"/>
        <w:jc w:val="both"/>
        <w:rPr>
          <w:rFonts w:ascii="Century Gothic" w:hAnsi="Century Gothic"/>
          <w:b/>
          <w:sz w:val="20"/>
          <w:lang w:val="en-US"/>
        </w:rPr>
      </w:pPr>
      <w:r w:rsidRPr="0072784A">
        <w:rPr>
          <w:rFonts w:ascii="Century Gothic" w:hAnsi="Century Gothic"/>
          <w:b/>
          <w:sz w:val="20"/>
          <w:lang w:val="en-US"/>
        </w:rPr>
        <w:t xml:space="preserve">INSET days and staff meetings </w:t>
      </w:r>
    </w:p>
    <w:p w:rsidR="00816026" w:rsidRDefault="00816026" w:rsidP="00816026">
      <w:pPr>
        <w:pStyle w:val="NoSpacing"/>
        <w:rPr>
          <w:rFonts w:ascii="Century Gothic" w:hAnsi="Century Gothic"/>
          <w:sz w:val="20"/>
          <w:szCs w:val="20"/>
        </w:rPr>
      </w:pPr>
      <w:r w:rsidRPr="00687340">
        <w:rPr>
          <w:rFonts w:ascii="Century Gothic" w:hAnsi="Century Gothic"/>
          <w:sz w:val="20"/>
          <w:szCs w:val="20"/>
        </w:rPr>
        <w:t>Staff meetings during the summer term included</w:t>
      </w:r>
      <w:r>
        <w:rPr>
          <w:rFonts w:ascii="Century Gothic" w:hAnsi="Century Gothic"/>
          <w:sz w:val="20"/>
          <w:szCs w:val="20"/>
        </w:rPr>
        <w:t>:</w:t>
      </w:r>
    </w:p>
    <w:p w:rsidR="00816026" w:rsidRDefault="00816026" w:rsidP="00816026">
      <w:pPr>
        <w:pStyle w:val="NoSpacing"/>
        <w:numPr>
          <w:ilvl w:val="0"/>
          <w:numId w:val="43"/>
        </w:numPr>
        <w:rPr>
          <w:rFonts w:ascii="Century Gothic" w:hAnsi="Century Gothic"/>
          <w:sz w:val="20"/>
          <w:szCs w:val="20"/>
        </w:rPr>
      </w:pPr>
      <w:r>
        <w:rPr>
          <w:rFonts w:ascii="Century Gothic" w:hAnsi="Century Gothic"/>
          <w:sz w:val="20"/>
          <w:szCs w:val="20"/>
        </w:rPr>
        <w:t>Writing, plugging gaps and high quality teaching</w:t>
      </w:r>
    </w:p>
    <w:p w:rsidR="00816026" w:rsidRDefault="00816026" w:rsidP="00816026">
      <w:pPr>
        <w:pStyle w:val="NoSpacing"/>
        <w:numPr>
          <w:ilvl w:val="0"/>
          <w:numId w:val="43"/>
        </w:numPr>
        <w:rPr>
          <w:rFonts w:ascii="Century Gothic" w:hAnsi="Century Gothic"/>
          <w:sz w:val="20"/>
          <w:szCs w:val="20"/>
        </w:rPr>
      </w:pPr>
      <w:r>
        <w:rPr>
          <w:rFonts w:ascii="Century Gothic" w:hAnsi="Century Gothic"/>
          <w:sz w:val="20"/>
          <w:szCs w:val="20"/>
        </w:rPr>
        <w:t>Curriculum big picture – pedagogy behind curriculum development</w:t>
      </w:r>
    </w:p>
    <w:p w:rsidR="00816026" w:rsidRDefault="00816026" w:rsidP="00816026">
      <w:pPr>
        <w:pStyle w:val="NoSpacing"/>
        <w:numPr>
          <w:ilvl w:val="0"/>
          <w:numId w:val="43"/>
        </w:numPr>
        <w:rPr>
          <w:rFonts w:ascii="Century Gothic" w:hAnsi="Century Gothic"/>
          <w:sz w:val="20"/>
          <w:szCs w:val="20"/>
        </w:rPr>
      </w:pPr>
      <w:r>
        <w:rPr>
          <w:rFonts w:ascii="Century Gothic" w:hAnsi="Century Gothic"/>
          <w:sz w:val="20"/>
          <w:szCs w:val="20"/>
        </w:rPr>
        <w:t>Implementing curriculum change</w:t>
      </w:r>
    </w:p>
    <w:p w:rsidR="00816026" w:rsidRDefault="00816026" w:rsidP="00816026">
      <w:pPr>
        <w:pStyle w:val="NoSpacing"/>
        <w:numPr>
          <w:ilvl w:val="0"/>
          <w:numId w:val="43"/>
        </w:numPr>
        <w:rPr>
          <w:rFonts w:ascii="Century Gothic" w:hAnsi="Century Gothic"/>
          <w:sz w:val="20"/>
          <w:szCs w:val="20"/>
        </w:rPr>
      </w:pPr>
      <w:r>
        <w:rPr>
          <w:rFonts w:ascii="Century Gothic" w:hAnsi="Century Gothic"/>
          <w:sz w:val="20"/>
          <w:szCs w:val="20"/>
        </w:rPr>
        <w:t>Pupil progress and provision mapping for children</w:t>
      </w:r>
    </w:p>
    <w:p w:rsidR="00816026" w:rsidRDefault="00816026" w:rsidP="00816026">
      <w:pPr>
        <w:pStyle w:val="NoSpacing"/>
        <w:numPr>
          <w:ilvl w:val="0"/>
          <w:numId w:val="43"/>
        </w:numPr>
        <w:rPr>
          <w:rFonts w:ascii="Century Gothic" w:hAnsi="Century Gothic"/>
          <w:sz w:val="20"/>
          <w:szCs w:val="20"/>
        </w:rPr>
      </w:pPr>
      <w:r>
        <w:rPr>
          <w:rFonts w:ascii="Century Gothic" w:hAnsi="Century Gothic"/>
          <w:sz w:val="20"/>
          <w:szCs w:val="20"/>
        </w:rPr>
        <w:t>Meeting to prepare for the 21-22 academic year</w:t>
      </w:r>
    </w:p>
    <w:p w:rsidR="00816026" w:rsidRDefault="00816026" w:rsidP="00816026">
      <w:pPr>
        <w:pStyle w:val="NoSpacing"/>
        <w:rPr>
          <w:rFonts w:ascii="Century Gothic" w:hAnsi="Century Gothic"/>
          <w:sz w:val="20"/>
          <w:szCs w:val="20"/>
        </w:rPr>
      </w:pPr>
      <w:r>
        <w:rPr>
          <w:rFonts w:ascii="Century Gothic" w:hAnsi="Century Gothic"/>
          <w:sz w:val="20"/>
          <w:szCs w:val="20"/>
        </w:rPr>
        <w:t>Our June INSET focussed on curriculum development and curriculum changes through the EYFS and across the school.</w:t>
      </w:r>
    </w:p>
    <w:p w:rsidR="00816026" w:rsidRPr="00687340" w:rsidRDefault="00816026" w:rsidP="00816026">
      <w:pPr>
        <w:pStyle w:val="NoSpacing"/>
        <w:rPr>
          <w:rFonts w:ascii="Century Gothic" w:hAnsi="Century Gothic"/>
          <w:sz w:val="20"/>
          <w:szCs w:val="20"/>
        </w:rPr>
      </w:pPr>
    </w:p>
    <w:p w:rsidR="00380309" w:rsidRDefault="00380309" w:rsidP="00380309">
      <w:pPr>
        <w:pStyle w:val="BodyText"/>
        <w:jc w:val="both"/>
        <w:rPr>
          <w:rFonts w:ascii="Century Gothic" w:hAnsi="Century Gothic"/>
          <w:b/>
          <w:sz w:val="20"/>
          <w:szCs w:val="22"/>
          <w:lang w:val="en-US"/>
        </w:rPr>
      </w:pPr>
      <w:r w:rsidRPr="00170521">
        <w:rPr>
          <w:rFonts w:ascii="Century Gothic" w:hAnsi="Century Gothic"/>
          <w:b/>
          <w:sz w:val="20"/>
          <w:szCs w:val="22"/>
          <w:lang w:val="en-US"/>
        </w:rPr>
        <w:t>Safeguarding</w:t>
      </w:r>
      <w:r>
        <w:rPr>
          <w:rFonts w:ascii="Century Gothic" w:hAnsi="Century Gothic"/>
          <w:b/>
          <w:sz w:val="20"/>
          <w:szCs w:val="22"/>
          <w:lang w:val="en-US"/>
        </w:rPr>
        <w:t xml:space="preserve"> update</w:t>
      </w:r>
    </w:p>
    <w:p w:rsidR="0008180B" w:rsidRDefault="0008180B" w:rsidP="0008180B">
      <w:pPr>
        <w:pStyle w:val="NormalWeb"/>
        <w:shd w:val="clear" w:color="auto" w:fill="FFFFFF"/>
        <w:spacing w:before="0" w:beforeAutospacing="0" w:after="0"/>
        <w:rPr>
          <w:rFonts w:ascii="Century Gothic" w:hAnsi="Century Gothic"/>
          <w:color w:val="000000"/>
          <w:sz w:val="20"/>
          <w:szCs w:val="20"/>
          <w:bdr w:val="none" w:sz="0" w:space="0" w:color="auto" w:frame="1"/>
        </w:rPr>
      </w:pPr>
      <w:r>
        <w:rPr>
          <w:rFonts w:ascii="Century Gothic" w:hAnsi="Century Gothic"/>
          <w:color w:val="000000"/>
          <w:sz w:val="20"/>
          <w:szCs w:val="20"/>
          <w:bdr w:val="none" w:sz="0" w:space="0" w:color="auto" w:frame="1"/>
        </w:rPr>
        <w:t>During terms 5&amp;6</w:t>
      </w:r>
      <w:r w:rsidRPr="0082539B">
        <w:rPr>
          <w:rFonts w:ascii="Century Gothic" w:hAnsi="Century Gothic"/>
          <w:color w:val="000000"/>
          <w:sz w:val="20"/>
          <w:szCs w:val="20"/>
          <w:bdr w:val="none" w:sz="0" w:space="0" w:color="auto" w:frame="1"/>
        </w:rPr>
        <w:t xml:space="preserve"> </w:t>
      </w:r>
      <w:r>
        <w:rPr>
          <w:rFonts w:ascii="Century Gothic" w:hAnsi="Century Gothic"/>
          <w:color w:val="000000"/>
          <w:sz w:val="20"/>
          <w:szCs w:val="20"/>
          <w:bdr w:val="none" w:sz="0" w:space="0" w:color="auto" w:frame="1"/>
        </w:rPr>
        <w:t>there were 9 children in school and 3</w:t>
      </w:r>
      <w:r w:rsidRPr="0082539B">
        <w:rPr>
          <w:rFonts w:ascii="Century Gothic" w:hAnsi="Century Gothic"/>
          <w:color w:val="000000"/>
          <w:sz w:val="20"/>
          <w:szCs w:val="20"/>
          <w:bdr w:val="none" w:sz="0" w:space="0" w:color="auto" w:frame="1"/>
        </w:rPr>
        <w:t xml:space="preserve"> child</w:t>
      </w:r>
      <w:r>
        <w:rPr>
          <w:rFonts w:ascii="Century Gothic" w:hAnsi="Century Gothic"/>
          <w:color w:val="000000"/>
          <w:sz w:val="20"/>
          <w:szCs w:val="20"/>
          <w:bdr w:val="none" w:sz="0" w:space="0" w:color="auto" w:frame="1"/>
        </w:rPr>
        <w:t xml:space="preserve">ren in nursery who were subject </w:t>
      </w:r>
      <w:r w:rsidRPr="0082539B">
        <w:rPr>
          <w:rFonts w:ascii="Century Gothic" w:hAnsi="Century Gothic"/>
          <w:color w:val="000000"/>
          <w:sz w:val="20"/>
          <w:szCs w:val="20"/>
          <w:bdr w:val="none" w:sz="0" w:space="0" w:color="auto" w:frame="1"/>
        </w:rPr>
        <w:t>to a Child in Need (CIN) Plan. There was 1 child in school and 0 children at nursery on a Child Protection (CP) Plan</w:t>
      </w:r>
      <w:r>
        <w:rPr>
          <w:rFonts w:ascii="Century Gothic" w:hAnsi="Century Gothic"/>
          <w:color w:val="000000"/>
          <w:sz w:val="20"/>
          <w:szCs w:val="20"/>
          <w:bdr w:val="none" w:sz="0" w:space="0" w:color="auto" w:frame="1"/>
        </w:rPr>
        <w:t>.</w:t>
      </w:r>
    </w:p>
    <w:p w:rsidR="0008180B" w:rsidRDefault="0008180B" w:rsidP="0008180B">
      <w:pPr>
        <w:pStyle w:val="NormalWeb"/>
        <w:shd w:val="clear" w:color="auto" w:fill="FFFFFF"/>
        <w:spacing w:before="0" w:beforeAutospacing="0" w:after="0"/>
        <w:ind w:hanging="284"/>
        <w:rPr>
          <w:rFonts w:ascii="Century Gothic" w:hAnsi="Century Gothic"/>
          <w:color w:val="000000"/>
          <w:sz w:val="20"/>
          <w:szCs w:val="20"/>
          <w:bdr w:val="none" w:sz="0" w:space="0" w:color="auto" w:frame="1"/>
        </w:rPr>
      </w:pPr>
    </w:p>
    <w:p w:rsidR="0008180B" w:rsidRDefault="0008180B" w:rsidP="0008180B">
      <w:pPr>
        <w:pStyle w:val="NormalWeb"/>
        <w:shd w:val="clear" w:color="auto" w:fill="FFFFFF"/>
        <w:spacing w:before="0" w:beforeAutospacing="0" w:after="0"/>
        <w:rPr>
          <w:rFonts w:ascii="Century Gothic" w:hAnsi="Century Gothic"/>
          <w:color w:val="000000"/>
          <w:sz w:val="20"/>
          <w:szCs w:val="20"/>
          <w:bdr w:val="none" w:sz="0" w:space="0" w:color="auto" w:frame="1"/>
        </w:rPr>
      </w:pPr>
      <w:r>
        <w:rPr>
          <w:rFonts w:ascii="Century Gothic" w:hAnsi="Century Gothic"/>
          <w:color w:val="000000"/>
          <w:sz w:val="20"/>
          <w:szCs w:val="20"/>
          <w:bdr w:val="none" w:sz="0" w:space="0" w:color="auto" w:frame="1"/>
        </w:rPr>
        <w:t xml:space="preserve">Some </w:t>
      </w:r>
      <w:r w:rsidRPr="0082539B">
        <w:rPr>
          <w:rFonts w:ascii="Century Gothic" w:hAnsi="Century Gothic"/>
          <w:color w:val="000000"/>
          <w:sz w:val="20"/>
          <w:szCs w:val="20"/>
          <w:bdr w:val="none" w:sz="0" w:space="0" w:color="auto" w:frame="1"/>
        </w:rPr>
        <w:t xml:space="preserve">CIN and CP meetings </w:t>
      </w:r>
      <w:r>
        <w:rPr>
          <w:rFonts w:ascii="Century Gothic" w:hAnsi="Century Gothic"/>
          <w:color w:val="000000"/>
          <w:sz w:val="20"/>
          <w:szCs w:val="20"/>
          <w:bdr w:val="none" w:sz="0" w:space="0" w:color="auto" w:frame="1"/>
        </w:rPr>
        <w:t>were attended in person, with others remaining virtual</w:t>
      </w:r>
      <w:r w:rsidRPr="0082539B">
        <w:rPr>
          <w:rFonts w:ascii="Century Gothic" w:hAnsi="Century Gothic"/>
          <w:color w:val="000000"/>
          <w:sz w:val="20"/>
          <w:szCs w:val="20"/>
          <w:bdr w:val="none" w:sz="0" w:space="0" w:color="auto" w:frame="1"/>
        </w:rPr>
        <w:t>.</w:t>
      </w:r>
    </w:p>
    <w:p w:rsidR="0008180B" w:rsidRDefault="0008180B" w:rsidP="0008180B">
      <w:pPr>
        <w:pStyle w:val="NormalWeb"/>
        <w:shd w:val="clear" w:color="auto" w:fill="FFFFFF"/>
        <w:spacing w:before="0" w:beforeAutospacing="0" w:after="0"/>
        <w:ind w:hanging="284"/>
        <w:rPr>
          <w:rFonts w:ascii="Century Gothic" w:hAnsi="Century Gothic"/>
          <w:color w:val="000000"/>
          <w:sz w:val="20"/>
          <w:szCs w:val="20"/>
          <w:bdr w:val="none" w:sz="0" w:space="0" w:color="auto" w:frame="1"/>
        </w:rPr>
      </w:pPr>
    </w:p>
    <w:p w:rsidR="0008180B" w:rsidRDefault="0008180B" w:rsidP="0008180B">
      <w:pPr>
        <w:pStyle w:val="NormalWeb"/>
        <w:shd w:val="clear" w:color="auto" w:fill="FFFFFF"/>
        <w:spacing w:before="0" w:beforeAutospacing="0" w:after="0"/>
        <w:rPr>
          <w:rFonts w:ascii="Century Gothic" w:hAnsi="Century Gothic"/>
          <w:color w:val="000000"/>
          <w:sz w:val="20"/>
          <w:szCs w:val="20"/>
          <w:bdr w:val="none" w:sz="0" w:space="0" w:color="auto" w:frame="1"/>
        </w:rPr>
      </w:pPr>
      <w:r>
        <w:rPr>
          <w:rFonts w:ascii="Century Gothic" w:hAnsi="Century Gothic"/>
          <w:color w:val="000000"/>
          <w:sz w:val="20"/>
          <w:szCs w:val="20"/>
          <w:bdr w:val="none" w:sz="0" w:space="0" w:color="auto" w:frame="1"/>
        </w:rPr>
        <w:t>At school there are currently 42</w:t>
      </w:r>
      <w:r w:rsidRPr="0082539B">
        <w:rPr>
          <w:rFonts w:ascii="Century Gothic" w:hAnsi="Century Gothic"/>
          <w:color w:val="000000"/>
          <w:sz w:val="20"/>
          <w:szCs w:val="20"/>
          <w:bdr w:val="none" w:sz="0" w:space="0" w:color="auto" w:frame="1"/>
        </w:rPr>
        <w:t xml:space="preserve"> children on our TLC list. The inclusion team sees them regularly throughout the term, and provides ongoing support to those children and their families.</w:t>
      </w:r>
      <w:r>
        <w:rPr>
          <w:rFonts w:ascii="Century Gothic" w:hAnsi="Century Gothic"/>
          <w:color w:val="000000"/>
          <w:sz w:val="20"/>
          <w:szCs w:val="20"/>
          <w:bdr w:val="none" w:sz="0" w:space="0" w:color="auto" w:frame="1"/>
        </w:rPr>
        <w:t xml:space="preserve"> The list changes regularly to reflect the needs of the children. </w:t>
      </w:r>
    </w:p>
    <w:p w:rsidR="0008180B" w:rsidRDefault="0008180B" w:rsidP="0008180B">
      <w:pPr>
        <w:pStyle w:val="NormalWeb"/>
        <w:shd w:val="clear" w:color="auto" w:fill="FFFFFF"/>
        <w:spacing w:before="0" w:beforeAutospacing="0" w:after="0"/>
        <w:ind w:hanging="284"/>
        <w:rPr>
          <w:rFonts w:ascii="Century Gothic" w:hAnsi="Century Gothic"/>
          <w:color w:val="000000"/>
          <w:sz w:val="20"/>
          <w:szCs w:val="20"/>
          <w:bdr w:val="none" w:sz="0" w:space="0" w:color="auto" w:frame="1"/>
        </w:rPr>
      </w:pPr>
    </w:p>
    <w:p w:rsidR="0008180B" w:rsidRDefault="0008180B" w:rsidP="0008180B">
      <w:pPr>
        <w:pStyle w:val="NormalWeb"/>
        <w:shd w:val="clear" w:color="auto" w:fill="FFFFFF"/>
        <w:spacing w:before="0" w:beforeAutospacing="0" w:after="0"/>
        <w:rPr>
          <w:rFonts w:ascii="Century Gothic" w:hAnsi="Century Gothic"/>
          <w:color w:val="000000"/>
          <w:sz w:val="20"/>
          <w:szCs w:val="20"/>
          <w:bdr w:val="none" w:sz="0" w:space="0" w:color="auto" w:frame="1"/>
        </w:rPr>
      </w:pPr>
      <w:r>
        <w:rPr>
          <w:rFonts w:ascii="Century Gothic" w:hAnsi="Century Gothic"/>
          <w:color w:val="000000"/>
          <w:sz w:val="20"/>
          <w:szCs w:val="20"/>
          <w:bdr w:val="none" w:sz="0" w:space="0" w:color="auto" w:frame="1"/>
        </w:rPr>
        <w:t xml:space="preserve">At </w:t>
      </w:r>
      <w:r w:rsidRPr="0082539B">
        <w:rPr>
          <w:rFonts w:ascii="Century Gothic" w:hAnsi="Century Gothic"/>
          <w:color w:val="000000"/>
          <w:sz w:val="20"/>
          <w:szCs w:val="20"/>
          <w:bdr w:val="none" w:sz="0" w:space="0" w:color="auto" w:frame="1"/>
        </w:rPr>
        <w:t>Nursery there are currently 5 children on our TLC list. All staff at the nursery are aware of these children’s needs and how to raise any concerns they have about any children in their care. Inclusion staff regularly visit the nursery to maintain a relationship with the children and staff.</w:t>
      </w:r>
    </w:p>
    <w:p w:rsidR="0008180B" w:rsidRDefault="0008180B" w:rsidP="0008180B">
      <w:pPr>
        <w:pStyle w:val="NormalWeb"/>
        <w:shd w:val="clear" w:color="auto" w:fill="FFFFFF"/>
        <w:spacing w:before="0" w:beforeAutospacing="0" w:after="0"/>
        <w:ind w:hanging="284"/>
        <w:rPr>
          <w:rFonts w:ascii="Century Gothic" w:hAnsi="Century Gothic"/>
          <w:color w:val="000000"/>
          <w:sz w:val="20"/>
          <w:szCs w:val="20"/>
          <w:bdr w:val="none" w:sz="0" w:space="0" w:color="auto" w:frame="1"/>
        </w:rPr>
      </w:pPr>
    </w:p>
    <w:p w:rsidR="0008180B" w:rsidRPr="00CD78D3" w:rsidRDefault="0008180B" w:rsidP="0008180B">
      <w:pPr>
        <w:pStyle w:val="NormalWeb"/>
        <w:shd w:val="clear" w:color="auto" w:fill="FFFFFF"/>
        <w:spacing w:before="0" w:beforeAutospacing="0" w:after="0"/>
        <w:rPr>
          <w:rFonts w:ascii="Century Gothic" w:hAnsi="Century Gothic"/>
          <w:color w:val="000000"/>
          <w:sz w:val="20"/>
          <w:szCs w:val="20"/>
          <w:bdr w:val="none" w:sz="0" w:space="0" w:color="auto" w:frame="1"/>
        </w:rPr>
      </w:pPr>
      <w:r>
        <w:rPr>
          <w:rFonts w:ascii="Century Gothic" w:hAnsi="Century Gothic"/>
          <w:color w:val="000000"/>
          <w:sz w:val="20"/>
          <w:szCs w:val="20"/>
          <w:bdr w:val="none" w:sz="0" w:space="0" w:color="auto" w:frame="1"/>
        </w:rPr>
        <w:t xml:space="preserve">During </w:t>
      </w:r>
      <w:r w:rsidRPr="0082539B">
        <w:rPr>
          <w:rFonts w:ascii="Century Gothic" w:hAnsi="Century Gothic"/>
          <w:color w:val="000000"/>
          <w:sz w:val="20"/>
          <w:szCs w:val="20"/>
          <w:bdr w:val="none" w:sz="0" w:space="0" w:color="auto" w:frame="1"/>
        </w:rPr>
        <w:t>term</w:t>
      </w:r>
      <w:r>
        <w:rPr>
          <w:rFonts w:ascii="Century Gothic" w:hAnsi="Century Gothic"/>
          <w:color w:val="000000"/>
          <w:sz w:val="20"/>
          <w:szCs w:val="20"/>
          <w:bdr w:val="none" w:sz="0" w:space="0" w:color="auto" w:frame="1"/>
        </w:rPr>
        <w:t>s 5&amp;6</w:t>
      </w:r>
      <w:r w:rsidRPr="0082539B">
        <w:rPr>
          <w:rFonts w:ascii="Century Gothic" w:hAnsi="Century Gothic"/>
          <w:color w:val="000000"/>
          <w:sz w:val="20"/>
          <w:szCs w:val="20"/>
          <w:bdr w:val="none" w:sz="0" w:space="0" w:color="auto" w:frame="1"/>
        </w:rPr>
        <w:t xml:space="preserve"> we had information request enq</w:t>
      </w:r>
      <w:r>
        <w:rPr>
          <w:rFonts w:ascii="Century Gothic" w:hAnsi="Century Gothic"/>
          <w:color w:val="000000"/>
          <w:sz w:val="20"/>
          <w:szCs w:val="20"/>
          <w:bdr w:val="none" w:sz="0" w:space="0" w:color="auto" w:frame="1"/>
        </w:rPr>
        <w:t>uiries from the MASH team for 33 children, including 5</w:t>
      </w:r>
      <w:r w:rsidRPr="0082539B">
        <w:rPr>
          <w:rFonts w:ascii="Century Gothic" w:hAnsi="Century Gothic"/>
          <w:color w:val="000000"/>
          <w:sz w:val="20"/>
          <w:szCs w:val="20"/>
          <w:bdr w:val="none" w:sz="0" w:space="0" w:color="auto" w:frame="1"/>
        </w:rPr>
        <w:t xml:space="preserve"> children in nursery.</w:t>
      </w:r>
    </w:p>
    <w:p w:rsidR="0008180B" w:rsidRDefault="0008180B" w:rsidP="0008180B"/>
    <w:p w:rsidR="00380309" w:rsidRPr="0072784A" w:rsidRDefault="00380309" w:rsidP="00380309">
      <w:pPr>
        <w:jc w:val="both"/>
        <w:rPr>
          <w:rFonts w:ascii="Century Gothic" w:hAnsi="Century Gothic"/>
          <w:b/>
          <w:bCs/>
          <w:iCs/>
        </w:rPr>
      </w:pPr>
      <w:r w:rsidRPr="0072784A">
        <w:rPr>
          <w:rFonts w:ascii="Century Gothic" w:hAnsi="Century Gothic"/>
          <w:b/>
          <w:bCs/>
          <w:iCs/>
        </w:rPr>
        <w:t xml:space="preserve">Governors </w:t>
      </w:r>
    </w:p>
    <w:p w:rsidR="006B7E70" w:rsidRDefault="002F6AF4" w:rsidP="0057376F">
      <w:pPr>
        <w:jc w:val="both"/>
        <w:rPr>
          <w:rFonts w:ascii="Century Gothic" w:hAnsi="Century Gothic"/>
        </w:rPr>
      </w:pPr>
      <w:r>
        <w:rPr>
          <w:rFonts w:ascii="Century Gothic" w:hAnsi="Century Gothic"/>
        </w:rPr>
        <w:t xml:space="preserve">Governors continued to attend virtual meetings and both FG and Resources have been well attended.  Monitoring visits took place either in person or via Zoom. </w:t>
      </w:r>
    </w:p>
    <w:p w:rsidR="002F6AF4" w:rsidRDefault="002F6AF4" w:rsidP="0057376F">
      <w:pPr>
        <w:jc w:val="both"/>
        <w:rPr>
          <w:rFonts w:ascii="Century Gothic" w:hAnsi="Century Gothic"/>
        </w:rPr>
      </w:pPr>
      <w:r>
        <w:rPr>
          <w:rFonts w:ascii="Century Gothic" w:hAnsi="Century Gothic"/>
        </w:rPr>
        <w:t xml:space="preserve">Term of offices came to an end for Katy Wenham, Foundation governor, Elspeth King, Associate Member, Dr Louisa Dunlop as Parent governor and Liz Bastock who has resigned early from her Parent governor post.  </w:t>
      </w:r>
    </w:p>
    <w:p w:rsidR="002F6AF4" w:rsidRPr="0072784A" w:rsidRDefault="002F6AF4" w:rsidP="0057376F">
      <w:pPr>
        <w:jc w:val="both"/>
        <w:rPr>
          <w:rFonts w:ascii="Century Gothic" w:hAnsi="Century Gothic"/>
        </w:rPr>
      </w:pPr>
    </w:p>
    <w:tbl>
      <w:tblPr>
        <w:tblStyle w:val="TableGrid"/>
        <w:tblW w:w="11228" w:type="dxa"/>
        <w:tblInd w:w="-34" w:type="dxa"/>
        <w:tblLook w:val="04A0" w:firstRow="1" w:lastRow="0" w:firstColumn="1" w:lastColumn="0" w:noHBand="0" w:noVBand="1"/>
      </w:tblPr>
      <w:tblGrid>
        <w:gridCol w:w="11228"/>
      </w:tblGrid>
      <w:tr w:rsidR="00AE39C1" w:rsidRPr="0072784A" w:rsidTr="00750FFC">
        <w:tc>
          <w:tcPr>
            <w:tcW w:w="11228" w:type="dxa"/>
            <w:shd w:val="clear" w:color="auto" w:fill="D9D9D9" w:themeFill="background1" w:themeFillShade="D9"/>
          </w:tcPr>
          <w:p w:rsidR="00AE39C1" w:rsidRPr="0072784A" w:rsidRDefault="00AE39C1">
            <w:pPr>
              <w:jc w:val="both"/>
              <w:rPr>
                <w:rFonts w:ascii="Century Gothic" w:hAnsi="Century Gothic"/>
                <w:b/>
              </w:rPr>
            </w:pPr>
            <w:r w:rsidRPr="0072784A">
              <w:rPr>
                <w:rFonts w:ascii="Century Gothic" w:hAnsi="Century Gothic"/>
                <w:b/>
              </w:rPr>
              <w:t>Nursery</w:t>
            </w:r>
          </w:p>
        </w:tc>
      </w:tr>
    </w:tbl>
    <w:p w:rsidR="00C639B7" w:rsidRDefault="00C639B7" w:rsidP="00C639B7">
      <w:pPr>
        <w:jc w:val="both"/>
        <w:rPr>
          <w:rFonts w:ascii="Century Gothic" w:hAnsi="Century Gothic"/>
          <w:bCs/>
        </w:rPr>
      </w:pPr>
      <w:r>
        <w:rPr>
          <w:rFonts w:ascii="Century Gothic" w:hAnsi="Century Gothic"/>
          <w:color w:val="000000" w:themeColor="text1"/>
        </w:rPr>
        <w:t xml:space="preserve">The Nursery has had a healthy Summer term, with many enquires and good numbers. Our two year olds are at 100% capacity for all of our morning sessions. Our 3 &amp; 4 year old sessions are between 85% and 100% capacity. Due to not being able to appoint an additional member of staff for nursery this year, our waiting list is good and some sessions are already full for September. We are hoping to conduct home visits prior to start dates with our youngest children in September. </w:t>
      </w:r>
    </w:p>
    <w:p w:rsidR="006B7E70" w:rsidRPr="0072784A" w:rsidRDefault="006B7E70">
      <w:pPr>
        <w:jc w:val="both"/>
        <w:rPr>
          <w:rFonts w:ascii="Century Gothic" w:hAnsi="Century Gothic"/>
          <w:b/>
        </w:rPr>
      </w:pPr>
    </w:p>
    <w:p w:rsidR="00A97093" w:rsidRPr="0072784A" w:rsidRDefault="00CC7BAB" w:rsidP="008E2284">
      <w:pPr>
        <w:pBdr>
          <w:top w:val="single" w:sz="4" w:space="1" w:color="auto"/>
          <w:left w:val="single" w:sz="4" w:space="4" w:color="auto"/>
          <w:bottom w:val="single" w:sz="4" w:space="1" w:color="auto"/>
          <w:right w:val="single" w:sz="4" w:space="4" w:color="auto"/>
        </w:pBdr>
        <w:shd w:val="clear" w:color="auto" w:fill="CCCCCC"/>
        <w:jc w:val="both"/>
        <w:rPr>
          <w:rFonts w:ascii="Century Gothic" w:hAnsi="Century Gothic"/>
          <w:b/>
        </w:rPr>
      </w:pPr>
      <w:r w:rsidRPr="0072784A">
        <w:rPr>
          <w:rFonts w:ascii="Century Gothic" w:hAnsi="Century Gothic"/>
          <w:b/>
        </w:rPr>
        <w:t>Looking ahead</w:t>
      </w:r>
    </w:p>
    <w:p w:rsidR="000C4AAF" w:rsidRDefault="000C4AAF" w:rsidP="000C4AAF">
      <w:pPr>
        <w:rPr>
          <w:rFonts w:ascii="Century Gothic" w:hAnsi="Century Gothic"/>
          <w:color w:val="000000" w:themeColor="text1"/>
        </w:rPr>
      </w:pPr>
      <w:r w:rsidRPr="005F2BCA">
        <w:rPr>
          <w:rFonts w:ascii="Century Gothic" w:hAnsi="Century Gothic"/>
          <w:color w:val="000000" w:themeColor="text1"/>
        </w:rPr>
        <w:t xml:space="preserve">As we look to </w:t>
      </w:r>
      <w:r>
        <w:rPr>
          <w:rFonts w:ascii="Century Gothic" w:hAnsi="Century Gothic"/>
          <w:color w:val="000000" w:themeColor="text1"/>
        </w:rPr>
        <w:t>the academic year 21-22 our focus is clear. Disadvantaged children disproportionately affected by the pandemic need support to catch up thorough both high quality teaching and a carefully constructed catch up plan. Year groups will be using analysis of AP4 data and monitoring findings to ensure they have a clear focus at the beginning of the autumn term. We are all excited about implementing the curriculum changes made and raising the profile of all subjects next year.</w:t>
      </w:r>
    </w:p>
    <w:p w:rsidR="000C4AAF" w:rsidRDefault="000C4AAF" w:rsidP="000C4AAF">
      <w:pPr>
        <w:rPr>
          <w:rFonts w:ascii="Century Gothic" w:hAnsi="Century Gothic"/>
          <w:color w:val="000000" w:themeColor="text1"/>
        </w:rPr>
      </w:pPr>
      <w:r>
        <w:rPr>
          <w:rFonts w:ascii="Century Gothic" w:hAnsi="Century Gothic"/>
          <w:color w:val="000000" w:themeColor="text1"/>
        </w:rPr>
        <w:t>The well-being of the school community remains a focus and our staff well-being strategy will remain in place and be built upon next year. Staff will continue to receive training to support the mental health and general well-being needs of the children.</w:t>
      </w:r>
    </w:p>
    <w:p w:rsidR="006C26F9" w:rsidRDefault="000C4AAF" w:rsidP="000C4AAF">
      <w:pPr>
        <w:rPr>
          <w:rFonts w:ascii="Century Gothic" w:hAnsi="Century Gothic"/>
          <w:color w:val="000000" w:themeColor="text1"/>
        </w:rPr>
      </w:pPr>
      <w:r>
        <w:rPr>
          <w:rFonts w:ascii="Century Gothic" w:hAnsi="Century Gothic"/>
          <w:color w:val="000000" w:themeColor="text1"/>
        </w:rPr>
        <w:t xml:space="preserve">With new staff joining us in September we look forward to inducting them into school and utilizing the skills and knowledge they will bring to our Kingsholm Family. The leadership team will continue to monitor and </w:t>
      </w:r>
      <w:proofErr w:type="spellStart"/>
      <w:r>
        <w:rPr>
          <w:rFonts w:ascii="Century Gothic" w:hAnsi="Century Gothic"/>
          <w:color w:val="000000" w:themeColor="text1"/>
        </w:rPr>
        <w:t>analyse</w:t>
      </w:r>
      <w:proofErr w:type="spellEnd"/>
      <w:r>
        <w:rPr>
          <w:rFonts w:ascii="Century Gothic" w:hAnsi="Century Gothic"/>
          <w:color w:val="000000" w:themeColor="text1"/>
        </w:rPr>
        <w:t xml:space="preserve"> the needs of the school and respond accordingly. Our new Vision will be introduced and we are looking forward to embedding that our new values throughout the year.</w:t>
      </w:r>
    </w:p>
    <w:sectPr w:rsidR="006C26F9">
      <w:footerReference w:type="default" r:id="rId8"/>
      <w:pgSz w:w="12240" w:h="15840"/>
      <w:pgMar w:top="426" w:right="474" w:bottom="568" w:left="709" w:header="284" w:footer="1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7C52" w:rsidRDefault="000F7C52">
      <w:r>
        <w:separator/>
      </w:r>
    </w:p>
  </w:endnote>
  <w:endnote w:type="continuationSeparator" w:id="0">
    <w:p w:rsidR="000F7C52" w:rsidRDefault="000F7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C52" w:rsidRDefault="000F7C52">
    <w:pPr>
      <w:pStyle w:val="Footer"/>
      <w:jc w:val="center"/>
    </w:pPr>
    <w:r>
      <w:rPr>
        <w:rStyle w:val="PageNumber"/>
      </w:rPr>
      <w:fldChar w:fldCharType="begin"/>
    </w:r>
    <w:r>
      <w:rPr>
        <w:rStyle w:val="PageNumber"/>
      </w:rPr>
      <w:instrText xml:space="preserve"> PAGE </w:instrText>
    </w:r>
    <w:r>
      <w:rPr>
        <w:rStyle w:val="PageNumber"/>
      </w:rPr>
      <w:fldChar w:fldCharType="separate"/>
    </w:r>
    <w:r w:rsidR="007640C7">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7C52" w:rsidRDefault="000F7C52">
      <w:r>
        <w:separator/>
      </w:r>
    </w:p>
  </w:footnote>
  <w:footnote w:type="continuationSeparator" w:id="0">
    <w:p w:rsidR="000F7C52" w:rsidRDefault="000F7C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B4401"/>
    <w:multiLevelType w:val="hybridMultilevel"/>
    <w:tmpl w:val="20583438"/>
    <w:lvl w:ilvl="0" w:tplc="C41CEAD2">
      <w:start w:val="1"/>
      <w:numFmt w:val="bullet"/>
      <w:lvlText w:val=""/>
      <w:lvlJc w:val="left"/>
      <w:pPr>
        <w:ind w:left="72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F2237C"/>
    <w:multiLevelType w:val="hybridMultilevel"/>
    <w:tmpl w:val="098EE1E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D5B46"/>
    <w:multiLevelType w:val="multilevel"/>
    <w:tmpl w:val="B01C902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15465D"/>
    <w:multiLevelType w:val="hybridMultilevel"/>
    <w:tmpl w:val="1540866C"/>
    <w:lvl w:ilvl="0" w:tplc="A1C0C5C8">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012C39"/>
    <w:multiLevelType w:val="hybridMultilevel"/>
    <w:tmpl w:val="A558896A"/>
    <w:lvl w:ilvl="0" w:tplc="0809000B">
      <w:start w:val="1"/>
      <w:numFmt w:val="bullet"/>
      <w:lvlText w:val=""/>
      <w:lvlJc w:val="left"/>
      <w:pPr>
        <w:ind w:left="833" w:hanging="360"/>
      </w:pPr>
      <w:rPr>
        <w:rFonts w:ascii="Wingdings" w:hAnsi="Wingdings"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5" w15:restartNumberingAfterBreak="0">
    <w:nsid w:val="11C02645"/>
    <w:multiLevelType w:val="hybridMultilevel"/>
    <w:tmpl w:val="A3C2B3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2A754D3"/>
    <w:multiLevelType w:val="hybridMultilevel"/>
    <w:tmpl w:val="3F4CAF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AC4F7C"/>
    <w:multiLevelType w:val="multilevel"/>
    <w:tmpl w:val="893A020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180CD3"/>
    <w:multiLevelType w:val="hybridMultilevel"/>
    <w:tmpl w:val="6E3A107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F406A"/>
    <w:multiLevelType w:val="hybridMultilevel"/>
    <w:tmpl w:val="CBB8042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CB45FB0"/>
    <w:multiLevelType w:val="hybridMultilevel"/>
    <w:tmpl w:val="61D462C2"/>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20405EC1"/>
    <w:multiLevelType w:val="hybridMultilevel"/>
    <w:tmpl w:val="61B267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866248"/>
    <w:multiLevelType w:val="hybridMultilevel"/>
    <w:tmpl w:val="E87EBF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50264A6"/>
    <w:multiLevelType w:val="hybridMultilevel"/>
    <w:tmpl w:val="F88E0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154434"/>
    <w:multiLevelType w:val="multilevel"/>
    <w:tmpl w:val="88A6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1F44E9"/>
    <w:multiLevelType w:val="hybridMultilevel"/>
    <w:tmpl w:val="B98CC2A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A926E3E"/>
    <w:multiLevelType w:val="hybridMultilevel"/>
    <w:tmpl w:val="B3262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B46B2C"/>
    <w:multiLevelType w:val="hybridMultilevel"/>
    <w:tmpl w:val="6E8676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595397"/>
    <w:multiLevelType w:val="multilevel"/>
    <w:tmpl w:val="296466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837914"/>
    <w:multiLevelType w:val="hybridMultilevel"/>
    <w:tmpl w:val="9FB0B7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09068D"/>
    <w:multiLevelType w:val="hybridMultilevel"/>
    <w:tmpl w:val="0E868C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463835"/>
    <w:multiLevelType w:val="hybridMultilevel"/>
    <w:tmpl w:val="EC18FC4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532E8B"/>
    <w:multiLevelType w:val="multilevel"/>
    <w:tmpl w:val="893A020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B1727A0"/>
    <w:multiLevelType w:val="hybridMultilevel"/>
    <w:tmpl w:val="2C229A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0A5B59"/>
    <w:multiLevelType w:val="hybridMultilevel"/>
    <w:tmpl w:val="6C00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431FE3"/>
    <w:multiLevelType w:val="hybridMultilevel"/>
    <w:tmpl w:val="ECBC6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8A2F74"/>
    <w:multiLevelType w:val="hybridMultilevel"/>
    <w:tmpl w:val="3E44082E"/>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4930165"/>
    <w:multiLevelType w:val="hybridMultilevel"/>
    <w:tmpl w:val="1E8437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7BD617D"/>
    <w:multiLevelType w:val="hybridMultilevel"/>
    <w:tmpl w:val="A2AAEC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FA0D20"/>
    <w:multiLevelType w:val="hybridMultilevel"/>
    <w:tmpl w:val="8982D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1A1CFC"/>
    <w:multiLevelType w:val="hybridMultilevel"/>
    <w:tmpl w:val="2E66655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0120C7C"/>
    <w:multiLevelType w:val="multilevel"/>
    <w:tmpl w:val="31C81F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1E747C0"/>
    <w:multiLevelType w:val="hybridMultilevel"/>
    <w:tmpl w:val="94CA72CA"/>
    <w:lvl w:ilvl="0" w:tplc="0809000B">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3" w15:restartNumberingAfterBreak="0">
    <w:nsid w:val="563031C8"/>
    <w:multiLevelType w:val="hybridMultilevel"/>
    <w:tmpl w:val="010C90E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202E82"/>
    <w:multiLevelType w:val="hybridMultilevel"/>
    <w:tmpl w:val="4C1C56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7C621E"/>
    <w:multiLevelType w:val="hybridMultilevel"/>
    <w:tmpl w:val="AEA45D8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090B2D"/>
    <w:multiLevelType w:val="multilevel"/>
    <w:tmpl w:val="893A020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C920ABE"/>
    <w:multiLevelType w:val="hybridMultilevel"/>
    <w:tmpl w:val="FAC4E0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093CA0"/>
    <w:multiLevelType w:val="hybridMultilevel"/>
    <w:tmpl w:val="F92A476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B73148"/>
    <w:multiLevelType w:val="hybridMultilevel"/>
    <w:tmpl w:val="C1F8FC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3E094E"/>
    <w:multiLevelType w:val="hybridMultilevel"/>
    <w:tmpl w:val="353CB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B77E77"/>
    <w:multiLevelType w:val="hybridMultilevel"/>
    <w:tmpl w:val="B442E244"/>
    <w:lvl w:ilvl="0" w:tplc="C41CEAD2">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402292"/>
    <w:multiLevelType w:val="hybridMultilevel"/>
    <w:tmpl w:val="DC600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1"/>
  </w:num>
  <w:num w:numId="2">
    <w:abstractNumId w:val="0"/>
  </w:num>
  <w:num w:numId="3">
    <w:abstractNumId w:val="24"/>
  </w:num>
  <w:num w:numId="4">
    <w:abstractNumId w:val="13"/>
  </w:num>
  <w:num w:numId="5">
    <w:abstractNumId w:val="11"/>
  </w:num>
  <w:num w:numId="6">
    <w:abstractNumId w:val="27"/>
  </w:num>
  <w:num w:numId="7">
    <w:abstractNumId w:val="12"/>
  </w:num>
  <w:num w:numId="8">
    <w:abstractNumId w:val="5"/>
  </w:num>
  <w:num w:numId="9">
    <w:abstractNumId w:val="21"/>
  </w:num>
  <w:num w:numId="10">
    <w:abstractNumId w:val="26"/>
  </w:num>
  <w:num w:numId="11">
    <w:abstractNumId w:val="4"/>
  </w:num>
  <w:num w:numId="12">
    <w:abstractNumId w:val="8"/>
  </w:num>
  <w:num w:numId="13">
    <w:abstractNumId w:val="22"/>
  </w:num>
  <w:num w:numId="14">
    <w:abstractNumId w:val="7"/>
  </w:num>
  <w:num w:numId="15">
    <w:abstractNumId w:val="36"/>
  </w:num>
  <w:num w:numId="16">
    <w:abstractNumId w:val="6"/>
  </w:num>
  <w:num w:numId="17">
    <w:abstractNumId w:val="9"/>
  </w:num>
  <w:num w:numId="18">
    <w:abstractNumId w:val="32"/>
  </w:num>
  <w:num w:numId="19">
    <w:abstractNumId w:val="2"/>
  </w:num>
  <w:num w:numId="20">
    <w:abstractNumId w:val="15"/>
  </w:num>
  <w:num w:numId="21">
    <w:abstractNumId w:val="30"/>
  </w:num>
  <w:num w:numId="22">
    <w:abstractNumId w:val="28"/>
  </w:num>
  <w:num w:numId="23">
    <w:abstractNumId w:val="16"/>
  </w:num>
  <w:num w:numId="24">
    <w:abstractNumId w:val="18"/>
  </w:num>
  <w:num w:numId="25">
    <w:abstractNumId w:val="37"/>
  </w:num>
  <w:num w:numId="26">
    <w:abstractNumId w:val="39"/>
  </w:num>
  <w:num w:numId="27">
    <w:abstractNumId w:val="35"/>
  </w:num>
  <w:num w:numId="28">
    <w:abstractNumId w:val="33"/>
  </w:num>
  <w:num w:numId="29">
    <w:abstractNumId w:val="17"/>
  </w:num>
  <w:num w:numId="30">
    <w:abstractNumId w:val="1"/>
  </w:num>
  <w:num w:numId="31">
    <w:abstractNumId w:val="19"/>
  </w:num>
  <w:num w:numId="32">
    <w:abstractNumId w:val="3"/>
  </w:num>
  <w:num w:numId="33">
    <w:abstractNumId w:val="34"/>
  </w:num>
  <w:num w:numId="34">
    <w:abstractNumId w:val="38"/>
  </w:num>
  <w:num w:numId="35">
    <w:abstractNumId w:val="25"/>
  </w:num>
  <w:num w:numId="36">
    <w:abstractNumId w:val="20"/>
  </w:num>
  <w:num w:numId="37">
    <w:abstractNumId w:val="23"/>
  </w:num>
  <w:num w:numId="38">
    <w:abstractNumId w:val="14"/>
  </w:num>
  <w:num w:numId="39">
    <w:abstractNumId w:val="31"/>
  </w:num>
  <w:num w:numId="40">
    <w:abstractNumId w:val="10"/>
  </w:num>
  <w:num w:numId="41">
    <w:abstractNumId w:val="42"/>
  </w:num>
  <w:num w:numId="42">
    <w:abstractNumId w:val="40"/>
  </w:num>
  <w:num w:numId="4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30F"/>
    <w:rsid w:val="00002A71"/>
    <w:rsid w:val="0001503C"/>
    <w:rsid w:val="0002129E"/>
    <w:rsid w:val="00021920"/>
    <w:rsid w:val="00023301"/>
    <w:rsid w:val="00036459"/>
    <w:rsid w:val="000476C0"/>
    <w:rsid w:val="000635F0"/>
    <w:rsid w:val="00067BBE"/>
    <w:rsid w:val="00075723"/>
    <w:rsid w:val="0008129A"/>
    <w:rsid w:val="0008180B"/>
    <w:rsid w:val="00082904"/>
    <w:rsid w:val="00095CAB"/>
    <w:rsid w:val="000A5910"/>
    <w:rsid w:val="000B458C"/>
    <w:rsid w:val="000B4FAA"/>
    <w:rsid w:val="000B5E32"/>
    <w:rsid w:val="000C317C"/>
    <w:rsid w:val="000C4AAF"/>
    <w:rsid w:val="000C739D"/>
    <w:rsid w:val="000D3E85"/>
    <w:rsid w:val="000E2078"/>
    <w:rsid w:val="000E57E9"/>
    <w:rsid w:val="000F147B"/>
    <w:rsid w:val="000F2B0B"/>
    <w:rsid w:val="000F7C52"/>
    <w:rsid w:val="001042A0"/>
    <w:rsid w:val="001061D3"/>
    <w:rsid w:val="0012797C"/>
    <w:rsid w:val="00147756"/>
    <w:rsid w:val="00150316"/>
    <w:rsid w:val="00150FEA"/>
    <w:rsid w:val="00170521"/>
    <w:rsid w:val="00175045"/>
    <w:rsid w:val="00176243"/>
    <w:rsid w:val="0019330F"/>
    <w:rsid w:val="0019428F"/>
    <w:rsid w:val="00194820"/>
    <w:rsid w:val="001B634E"/>
    <w:rsid w:val="001D3D38"/>
    <w:rsid w:val="001D50B3"/>
    <w:rsid w:val="001E3AAF"/>
    <w:rsid w:val="001E5B9B"/>
    <w:rsid w:val="001F5C9A"/>
    <w:rsid w:val="00205C56"/>
    <w:rsid w:val="00221CEC"/>
    <w:rsid w:val="00223D98"/>
    <w:rsid w:val="002260F9"/>
    <w:rsid w:val="00230B73"/>
    <w:rsid w:val="00235D20"/>
    <w:rsid w:val="00242F4B"/>
    <w:rsid w:val="0025289E"/>
    <w:rsid w:val="00270EBA"/>
    <w:rsid w:val="00274CD0"/>
    <w:rsid w:val="002873B6"/>
    <w:rsid w:val="00292B28"/>
    <w:rsid w:val="002A0DA8"/>
    <w:rsid w:val="002A545A"/>
    <w:rsid w:val="002B0025"/>
    <w:rsid w:val="002C6E8F"/>
    <w:rsid w:val="002C7C6D"/>
    <w:rsid w:val="002D40BB"/>
    <w:rsid w:val="002D519B"/>
    <w:rsid w:val="002E67B1"/>
    <w:rsid w:val="002F35BB"/>
    <w:rsid w:val="002F5913"/>
    <w:rsid w:val="002F6AF4"/>
    <w:rsid w:val="00316AF5"/>
    <w:rsid w:val="003229A7"/>
    <w:rsid w:val="003300EB"/>
    <w:rsid w:val="00337F76"/>
    <w:rsid w:val="003423B8"/>
    <w:rsid w:val="003433AD"/>
    <w:rsid w:val="00346D63"/>
    <w:rsid w:val="00354D84"/>
    <w:rsid w:val="00360FBE"/>
    <w:rsid w:val="003612B3"/>
    <w:rsid w:val="00372FAB"/>
    <w:rsid w:val="00380309"/>
    <w:rsid w:val="0038592B"/>
    <w:rsid w:val="00393F99"/>
    <w:rsid w:val="003A19EE"/>
    <w:rsid w:val="003A43A5"/>
    <w:rsid w:val="003B7792"/>
    <w:rsid w:val="003C3F41"/>
    <w:rsid w:val="003E17FC"/>
    <w:rsid w:val="003F019A"/>
    <w:rsid w:val="003F71A0"/>
    <w:rsid w:val="004022D5"/>
    <w:rsid w:val="004106E9"/>
    <w:rsid w:val="004135A3"/>
    <w:rsid w:val="00422BA8"/>
    <w:rsid w:val="00434B19"/>
    <w:rsid w:val="004444E0"/>
    <w:rsid w:val="0044691C"/>
    <w:rsid w:val="00450C97"/>
    <w:rsid w:val="00451942"/>
    <w:rsid w:val="00460194"/>
    <w:rsid w:val="00482AA1"/>
    <w:rsid w:val="004843B2"/>
    <w:rsid w:val="00487114"/>
    <w:rsid w:val="004B0C86"/>
    <w:rsid w:val="004B0EB5"/>
    <w:rsid w:val="004B2B00"/>
    <w:rsid w:val="004B2D13"/>
    <w:rsid w:val="004C2D78"/>
    <w:rsid w:val="004D58DA"/>
    <w:rsid w:val="004E1EF4"/>
    <w:rsid w:val="004E209E"/>
    <w:rsid w:val="004E68D4"/>
    <w:rsid w:val="004F0791"/>
    <w:rsid w:val="00505A46"/>
    <w:rsid w:val="00510603"/>
    <w:rsid w:val="0052215A"/>
    <w:rsid w:val="00534470"/>
    <w:rsid w:val="00535EC6"/>
    <w:rsid w:val="00541476"/>
    <w:rsid w:val="00560C00"/>
    <w:rsid w:val="00563C33"/>
    <w:rsid w:val="00564A47"/>
    <w:rsid w:val="0057376F"/>
    <w:rsid w:val="00574353"/>
    <w:rsid w:val="00577158"/>
    <w:rsid w:val="00587AE7"/>
    <w:rsid w:val="005B0FAD"/>
    <w:rsid w:val="005B34B7"/>
    <w:rsid w:val="005B4413"/>
    <w:rsid w:val="005C2788"/>
    <w:rsid w:val="005D073C"/>
    <w:rsid w:val="005F0D99"/>
    <w:rsid w:val="00611330"/>
    <w:rsid w:val="006124CE"/>
    <w:rsid w:val="00612B55"/>
    <w:rsid w:val="0061734E"/>
    <w:rsid w:val="00622900"/>
    <w:rsid w:val="006256DA"/>
    <w:rsid w:val="0062702D"/>
    <w:rsid w:val="0063048E"/>
    <w:rsid w:val="006423C1"/>
    <w:rsid w:val="00644989"/>
    <w:rsid w:val="00646EEC"/>
    <w:rsid w:val="006567E5"/>
    <w:rsid w:val="00661192"/>
    <w:rsid w:val="0066776C"/>
    <w:rsid w:val="00667B8A"/>
    <w:rsid w:val="00671685"/>
    <w:rsid w:val="006830D7"/>
    <w:rsid w:val="00686556"/>
    <w:rsid w:val="006B2CCF"/>
    <w:rsid w:val="006B7E70"/>
    <w:rsid w:val="006C26F9"/>
    <w:rsid w:val="006F0C3E"/>
    <w:rsid w:val="006F45A6"/>
    <w:rsid w:val="007132A3"/>
    <w:rsid w:val="00723CAE"/>
    <w:rsid w:val="0072784A"/>
    <w:rsid w:val="00750FFC"/>
    <w:rsid w:val="00751E49"/>
    <w:rsid w:val="00756504"/>
    <w:rsid w:val="00757AC6"/>
    <w:rsid w:val="00761896"/>
    <w:rsid w:val="00762687"/>
    <w:rsid w:val="007640C7"/>
    <w:rsid w:val="00764FC6"/>
    <w:rsid w:val="00765972"/>
    <w:rsid w:val="007754BC"/>
    <w:rsid w:val="00775AB6"/>
    <w:rsid w:val="007828A4"/>
    <w:rsid w:val="00783507"/>
    <w:rsid w:val="007848C4"/>
    <w:rsid w:val="00790A56"/>
    <w:rsid w:val="007A08E3"/>
    <w:rsid w:val="007A1444"/>
    <w:rsid w:val="007B1535"/>
    <w:rsid w:val="007B210A"/>
    <w:rsid w:val="007B3BA3"/>
    <w:rsid w:val="007C7CDD"/>
    <w:rsid w:val="007D5989"/>
    <w:rsid w:val="007E2D0D"/>
    <w:rsid w:val="007E3693"/>
    <w:rsid w:val="007E7098"/>
    <w:rsid w:val="00802EF0"/>
    <w:rsid w:val="00803F96"/>
    <w:rsid w:val="00805851"/>
    <w:rsid w:val="00806934"/>
    <w:rsid w:val="00811ABE"/>
    <w:rsid w:val="00816026"/>
    <w:rsid w:val="00831C53"/>
    <w:rsid w:val="00851F64"/>
    <w:rsid w:val="00865EB0"/>
    <w:rsid w:val="0087127D"/>
    <w:rsid w:val="00875ECF"/>
    <w:rsid w:val="0089407E"/>
    <w:rsid w:val="00894962"/>
    <w:rsid w:val="008A2C44"/>
    <w:rsid w:val="008B1D43"/>
    <w:rsid w:val="008B6B46"/>
    <w:rsid w:val="008C6DF3"/>
    <w:rsid w:val="008C7427"/>
    <w:rsid w:val="008D4833"/>
    <w:rsid w:val="008E1A01"/>
    <w:rsid w:val="008E2284"/>
    <w:rsid w:val="008F7545"/>
    <w:rsid w:val="008F78D8"/>
    <w:rsid w:val="00903F77"/>
    <w:rsid w:val="009053B5"/>
    <w:rsid w:val="009129E0"/>
    <w:rsid w:val="00924716"/>
    <w:rsid w:val="00924FF3"/>
    <w:rsid w:val="009255DC"/>
    <w:rsid w:val="0093108D"/>
    <w:rsid w:val="009403E3"/>
    <w:rsid w:val="00946D37"/>
    <w:rsid w:val="00947204"/>
    <w:rsid w:val="0095563D"/>
    <w:rsid w:val="00956838"/>
    <w:rsid w:val="00964F77"/>
    <w:rsid w:val="009744B7"/>
    <w:rsid w:val="00977642"/>
    <w:rsid w:val="009812B7"/>
    <w:rsid w:val="00983271"/>
    <w:rsid w:val="0098416A"/>
    <w:rsid w:val="009912F9"/>
    <w:rsid w:val="009A07A6"/>
    <w:rsid w:val="009A493B"/>
    <w:rsid w:val="009A7BFC"/>
    <w:rsid w:val="009D28ED"/>
    <w:rsid w:val="009E742E"/>
    <w:rsid w:val="009F0A94"/>
    <w:rsid w:val="009F0C07"/>
    <w:rsid w:val="00A17506"/>
    <w:rsid w:val="00A27614"/>
    <w:rsid w:val="00A27CF5"/>
    <w:rsid w:val="00A309B2"/>
    <w:rsid w:val="00A32F32"/>
    <w:rsid w:val="00A41CDE"/>
    <w:rsid w:val="00A5006B"/>
    <w:rsid w:val="00A51798"/>
    <w:rsid w:val="00A6640F"/>
    <w:rsid w:val="00A917FC"/>
    <w:rsid w:val="00A97093"/>
    <w:rsid w:val="00AB3980"/>
    <w:rsid w:val="00AC4D28"/>
    <w:rsid w:val="00AC71B7"/>
    <w:rsid w:val="00AD1575"/>
    <w:rsid w:val="00AE39C1"/>
    <w:rsid w:val="00AE5328"/>
    <w:rsid w:val="00AF78AD"/>
    <w:rsid w:val="00B17A56"/>
    <w:rsid w:val="00B36DD0"/>
    <w:rsid w:val="00B402CA"/>
    <w:rsid w:val="00B666D8"/>
    <w:rsid w:val="00B73A27"/>
    <w:rsid w:val="00B77FF1"/>
    <w:rsid w:val="00B82FD0"/>
    <w:rsid w:val="00B85CEB"/>
    <w:rsid w:val="00BA57FC"/>
    <w:rsid w:val="00BA71E6"/>
    <w:rsid w:val="00BA7CF8"/>
    <w:rsid w:val="00BB0474"/>
    <w:rsid w:val="00BB0E86"/>
    <w:rsid w:val="00BB56D5"/>
    <w:rsid w:val="00BB6C51"/>
    <w:rsid w:val="00BC6D49"/>
    <w:rsid w:val="00BD589E"/>
    <w:rsid w:val="00BD70D1"/>
    <w:rsid w:val="00BE1885"/>
    <w:rsid w:val="00BE6370"/>
    <w:rsid w:val="00BF3DD8"/>
    <w:rsid w:val="00BF535D"/>
    <w:rsid w:val="00BF594B"/>
    <w:rsid w:val="00BF72BD"/>
    <w:rsid w:val="00C020FE"/>
    <w:rsid w:val="00C02C4D"/>
    <w:rsid w:val="00C05072"/>
    <w:rsid w:val="00C17FEA"/>
    <w:rsid w:val="00C32CC6"/>
    <w:rsid w:val="00C33A97"/>
    <w:rsid w:val="00C37815"/>
    <w:rsid w:val="00C37C9D"/>
    <w:rsid w:val="00C43B82"/>
    <w:rsid w:val="00C57C0D"/>
    <w:rsid w:val="00C639B7"/>
    <w:rsid w:val="00C90B74"/>
    <w:rsid w:val="00C91EAF"/>
    <w:rsid w:val="00CA1595"/>
    <w:rsid w:val="00CA272E"/>
    <w:rsid w:val="00CA360B"/>
    <w:rsid w:val="00CB1F8A"/>
    <w:rsid w:val="00CB59D7"/>
    <w:rsid w:val="00CB69B0"/>
    <w:rsid w:val="00CC0C50"/>
    <w:rsid w:val="00CC0C7E"/>
    <w:rsid w:val="00CC6064"/>
    <w:rsid w:val="00CC6888"/>
    <w:rsid w:val="00CC7BAB"/>
    <w:rsid w:val="00CE0B27"/>
    <w:rsid w:val="00CF55F0"/>
    <w:rsid w:val="00CF769B"/>
    <w:rsid w:val="00D02AE1"/>
    <w:rsid w:val="00D05101"/>
    <w:rsid w:val="00D05325"/>
    <w:rsid w:val="00D176AE"/>
    <w:rsid w:val="00D21692"/>
    <w:rsid w:val="00D32A56"/>
    <w:rsid w:val="00D63CF6"/>
    <w:rsid w:val="00D63E09"/>
    <w:rsid w:val="00D85CDA"/>
    <w:rsid w:val="00D91124"/>
    <w:rsid w:val="00D975EB"/>
    <w:rsid w:val="00DB24E6"/>
    <w:rsid w:val="00DB616D"/>
    <w:rsid w:val="00DB7336"/>
    <w:rsid w:val="00DC35B2"/>
    <w:rsid w:val="00DE5767"/>
    <w:rsid w:val="00DE72C8"/>
    <w:rsid w:val="00DE7C1C"/>
    <w:rsid w:val="00DF21D7"/>
    <w:rsid w:val="00DF7222"/>
    <w:rsid w:val="00E0469A"/>
    <w:rsid w:val="00E343E7"/>
    <w:rsid w:val="00E45CB7"/>
    <w:rsid w:val="00E51EB2"/>
    <w:rsid w:val="00E73085"/>
    <w:rsid w:val="00E824B2"/>
    <w:rsid w:val="00E8290E"/>
    <w:rsid w:val="00E8630C"/>
    <w:rsid w:val="00E867A6"/>
    <w:rsid w:val="00EA13A3"/>
    <w:rsid w:val="00EA725B"/>
    <w:rsid w:val="00EB752D"/>
    <w:rsid w:val="00EC3DC2"/>
    <w:rsid w:val="00EE14DC"/>
    <w:rsid w:val="00EF21A7"/>
    <w:rsid w:val="00F04F7E"/>
    <w:rsid w:val="00F14BAF"/>
    <w:rsid w:val="00F14F69"/>
    <w:rsid w:val="00F2542F"/>
    <w:rsid w:val="00F325D4"/>
    <w:rsid w:val="00F357DE"/>
    <w:rsid w:val="00F41367"/>
    <w:rsid w:val="00F51A76"/>
    <w:rsid w:val="00F63D7A"/>
    <w:rsid w:val="00F71F26"/>
    <w:rsid w:val="00F73B02"/>
    <w:rsid w:val="00F740A1"/>
    <w:rsid w:val="00F80B8A"/>
    <w:rsid w:val="00F81364"/>
    <w:rsid w:val="00F81766"/>
    <w:rsid w:val="00F828F7"/>
    <w:rsid w:val="00FA4C1A"/>
    <w:rsid w:val="00FA7606"/>
    <w:rsid w:val="00FB09FD"/>
    <w:rsid w:val="00FB479F"/>
    <w:rsid w:val="00FC3A92"/>
    <w:rsid w:val="00FC7DCD"/>
    <w:rsid w:val="00FD10EB"/>
    <w:rsid w:val="00FD311C"/>
    <w:rsid w:val="00FD3819"/>
    <w:rsid w:val="00FD3969"/>
    <w:rsid w:val="00FE2EED"/>
    <w:rsid w:val="00FE73B9"/>
    <w:rsid w:val="00FF00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6F5B075-997C-4EC9-925E-4CAA06B89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qFormat/>
    <w:pPr>
      <w:keepNext/>
      <w:outlineLvl w:val="0"/>
    </w:pPr>
    <w:rPr>
      <w:b/>
      <w:sz w:val="24"/>
      <w:lang w:val="en-GB"/>
    </w:rPr>
  </w:style>
  <w:style w:type="paragraph" w:styleId="Heading2">
    <w:name w:val="heading 2"/>
    <w:basedOn w:val="Normal"/>
    <w:next w:val="Normal"/>
    <w:qFormat/>
    <w:pPr>
      <w:keepNext/>
      <w:jc w:val="both"/>
      <w:outlineLvl w:val="1"/>
    </w:pPr>
    <w:rPr>
      <w:b/>
      <w:sz w:val="22"/>
    </w:rPr>
  </w:style>
  <w:style w:type="paragraph" w:styleId="Heading3">
    <w:name w:val="heading 3"/>
    <w:basedOn w:val="Normal"/>
    <w:next w:val="Normal"/>
    <w:qFormat/>
    <w:pPr>
      <w:keepNext/>
      <w:jc w:val="both"/>
      <w:outlineLvl w:val="2"/>
    </w:pPr>
    <w:rPr>
      <w:b/>
      <w:sz w:val="24"/>
    </w:rPr>
  </w:style>
  <w:style w:type="paragraph" w:styleId="Heading4">
    <w:name w:val="heading 4"/>
    <w:basedOn w:val="Normal"/>
    <w:next w:val="Normal"/>
    <w:qFormat/>
    <w:pPr>
      <w:keepNext/>
      <w:jc w:val="both"/>
      <w:outlineLvl w:val="3"/>
    </w:pPr>
    <w:rPr>
      <w:b/>
      <w:bCs/>
      <w:i/>
      <w:iCs/>
      <w:sz w:val="24"/>
    </w:rPr>
  </w:style>
  <w:style w:type="paragraph" w:styleId="Heading5">
    <w:name w:val="heading 5"/>
    <w:basedOn w:val="Normal"/>
    <w:next w:val="Normal"/>
    <w:qFormat/>
    <w:pPr>
      <w:keepNext/>
      <w:jc w:val="both"/>
      <w:outlineLvl w:val="4"/>
    </w:pPr>
    <w:rPr>
      <w:bCs/>
      <w:sz w:val="24"/>
    </w:rPr>
  </w:style>
  <w:style w:type="paragraph" w:styleId="Heading6">
    <w:name w:val="heading 6"/>
    <w:basedOn w:val="Normal"/>
    <w:next w:val="Normal"/>
    <w:qFormat/>
    <w:pPr>
      <w:keepNext/>
      <w:jc w:val="both"/>
      <w:outlineLvl w:val="5"/>
    </w:pPr>
    <w:rPr>
      <w:rFonts w:ascii="Berlin Sans FB" w:hAnsi="Berlin Sans FB"/>
      <w:b/>
      <w:bCs/>
      <w:i/>
      <w:iCs/>
      <w:sz w:val="22"/>
    </w:rPr>
  </w:style>
  <w:style w:type="paragraph" w:styleId="Heading7">
    <w:name w:val="heading 7"/>
    <w:basedOn w:val="Normal"/>
    <w:next w:val="Normal"/>
    <w:qFormat/>
    <w:pPr>
      <w:keepNext/>
      <w:jc w:val="both"/>
      <w:outlineLvl w:val="6"/>
    </w:pPr>
    <w:rPr>
      <w:rFonts w:ascii="Comic Sans MS" w:hAnsi="Comic Sans MS"/>
      <w:b/>
      <w:bCs/>
      <w:i/>
      <w:iCs/>
    </w:rPr>
  </w:style>
  <w:style w:type="paragraph" w:styleId="Heading8">
    <w:name w:val="heading 8"/>
    <w:basedOn w:val="Normal"/>
    <w:next w:val="Normal"/>
    <w:qFormat/>
    <w:pPr>
      <w:keepNext/>
      <w:outlineLvl w:val="7"/>
    </w:pPr>
    <w:rPr>
      <w:rFonts w:ascii="Comic Sans MS" w:hAnsi="Comic Sans MS"/>
      <w:b/>
      <w:bCs/>
      <w:i/>
      <w:iCs/>
    </w:rPr>
  </w:style>
  <w:style w:type="paragraph" w:styleId="Heading9">
    <w:name w:val="heading 9"/>
    <w:basedOn w:val="Normal"/>
    <w:next w:val="Normal"/>
    <w:qFormat/>
    <w:pPr>
      <w:keepNext/>
      <w:jc w:val="both"/>
      <w:outlineLvl w:val="8"/>
    </w:pPr>
    <w:rPr>
      <w:rFonts w:ascii="Comic Sans MS" w:hAnsi="Comic Sans MS"/>
      <w:b/>
      <w:iCs/>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lang w:val="en-GB"/>
    </w:rPr>
  </w:style>
  <w:style w:type="paragraph" w:styleId="BodyText">
    <w:name w:val="Body Text"/>
    <w:basedOn w:val="Normal"/>
    <w:link w:val="BodyTextChar"/>
    <w:rPr>
      <w:sz w:val="24"/>
      <w:lang w:val="en-GB"/>
    </w:rPr>
  </w:style>
  <w:style w:type="paragraph" w:styleId="BodyText2">
    <w:name w:val="Body Text 2"/>
    <w:basedOn w:val="Normal"/>
    <w:rPr>
      <w:b/>
      <w:sz w:val="24"/>
    </w:rPr>
  </w:style>
  <w:style w:type="paragraph" w:styleId="BodyText3">
    <w:name w:val="Body Text 3"/>
    <w:basedOn w:val="Normal"/>
    <w:pPr>
      <w:jc w:val="both"/>
    </w:pPr>
    <w:rPr>
      <w:b/>
      <w:sz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BodyText-Contemporary">
    <w:name w:val="Body Text - Contemporary"/>
    <w:basedOn w:val="Normal"/>
    <w:pPr>
      <w:suppressAutoHyphens/>
      <w:spacing w:after="200" w:line="260" w:lineRule="exact"/>
    </w:pPr>
  </w:style>
  <w:style w:type="paragraph" w:customStyle="1" w:styleId="Picture-Professional">
    <w:name w:val="Picture - Professional"/>
    <w:basedOn w:val="Normal"/>
    <w:pPr>
      <w:spacing w:before="120" w:after="120"/>
    </w:pPr>
    <w:rPr>
      <w:rFonts w:ascii="Arial" w:hAnsi="Arial"/>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PlainText">
    <w:name w:val="Plain Text"/>
    <w:basedOn w:val="Normal"/>
    <w:link w:val="PlainTextChar"/>
    <w:uiPriority w:val="99"/>
    <w:rPr>
      <w:rFonts w:ascii="Courier New" w:hAnsi="Courier New"/>
    </w:rPr>
  </w:style>
  <w:style w:type="character" w:customStyle="1" w:styleId="PlainTextChar">
    <w:name w:val="Plain Text Char"/>
    <w:link w:val="PlainText"/>
    <w:uiPriority w:val="99"/>
    <w:rPr>
      <w:rFonts w:ascii="Courier New" w:hAnsi="Courier New" w:cs="Courier New"/>
      <w:lang w:val="en-US" w:eastAsia="en-US"/>
    </w:rPr>
  </w:style>
  <w:style w:type="paragraph" w:styleId="ListParagraph">
    <w:name w:val="List Paragraph"/>
    <w:basedOn w:val="Normal"/>
    <w:uiPriority w:val="34"/>
    <w:qFormat/>
    <w:pPr>
      <w:ind w:left="720"/>
    </w:pPr>
  </w:style>
  <w:style w:type="character" w:styleId="Hyperlink">
    <w:name w:val="Hyperlink"/>
    <w:rPr>
      <w:color w:val="0000FF"/>
      <w:u w:val="single"/>
    </w:rPr>
  </w:style>
  <w:style w:type="paragraph" w:styleId="NormalWeb">
    <w:name w:val="Normal (Web)"/>
    <w:basedOn w:val="Normal"/>
    <w:uiPriority w:val="99"/>
    <w:pPr>
      <w:spacing w:before="100" w:beforeAutospacing="1" w:after="154"/>
    </w:pPr>
    <w:rPr>
      <w:sz w:val="24"/>
      <w:szCs w:val="24"/>
    </w:rPr>
  </w:style>
  <w:style w:type="paragraph" w:styleId="NoSpacing">
    <w:name w:val="No Spacing"/>
    <w:uiPriority w:val="1"/>
    <w:qFormat/>
    <w:rPr>
      <w:rFonts w:ascii="Calibri" w:eastAsia="Calibri" w:hAnsi="Calibri"/>
      <w:sz w:val="22"/>
      <w:szCs w:val="22"/>
      <w:lang w:eastAsia="en-US"/>
    </w:rPr>
  </w:style>
  <w:style w:type="character" w:styleId="Emphasis">
    <w:name w:val="Emphasis"/>
    <w:uiPriority w:val="20"/>
    <w:qFormat/>
    <w:rPr>
      <w:i/>
      <w:iCs/>
    </w:rPr>
  </w:style>
  <w:style w:type="table" w:customStyle="1" w:styleId="TableGrid1">
    <w:name w:val="Table Grid1"/>
    <w:basedOn w:val="TableNormal"/>
    <w:next w:val="TableGrid"/>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33A97"/>
    <w:rPr>
      <w:b/>
      <w:bCs/>
    </w:rPr>
  </w:style>
  <w:style w:type="character" w:customStyle="1" w:styleId="BodyTextChar">
    <w:name w:val="Body Text Char"/>
    <w:basedOn w:val="DefaultParagraphFont"/>
    <w:link w:val="BodyText"/>
    <w:rsid w:val="00564A47"/>
    <w:rPr>
      <w:sz w:val="24"/>
      <w:lang w:eastAsia="en-US"/>
    </w:rPr>
  </w:style>
  <w:style w:type="paragraph" w:customStyle="1" w:styleId="xxmsolistparagraph">
    <w:name w:val="x_xmsolistparagraph"/>
    <w:basedOn w:val="Normal"/>
    <w:rsid w:val="00851F64"/>
    <w:pPr>
      <w:spacing w:before="100" w:beforeAutospacing="1" w:after="100" w:afterAutospacing="1"/>
    </w:pPr>
    <w:rPr>
      <w:sz w:val="24"/>
      <w:szCs w:val="24"/>
      <w:lang w:val="en-GB" w:eastAsia="en-GB"/>
    </w:rPr>
  </w:style>
  <w:style w:type="paragraph" w:customStyle="1" w:styleId="xxparagraph">
    <w:name w:val="xxparagraph"/>
    <w:basedOn w:val="Normal"/>
    <w:rsid w:val="00851F64"/>
    <w:rPr>
      <w:rFonts w:eastAsiaTheme="minorHAnsi"/>
      <w:sz w:val="24"/>
      <w:szCs w:val="24"/>
      <w:lang w:val="en-GB" w:eastAsia="en-GB"/>
    </w:rPr>
  </w:style>
  <w:style w:type="character" w:customStyle="1" w:styleId="xxnormaltextrun">
    <w:name w:val="xxnormaltextrun"/>
    <w:basedOn w:val="DefaultParagraphFont"/>
    <w:rsid w:val="00851F64"/>
  </w:style>
  <w:style w:type="character" w:customStyle="1" w:styleId="xxeop">
    <w:name w:val="xxeop"/>
    <w:basedOn w:val="DefaultParagraphFont"/>
    <w:rsid w:val="00851F64"/>
  </w:style>
  <w:style w:type="paragraph" w:customStyle="1" w:styleId="paragraph">
    <w:name w:val="paragraph"/>
    <w:basedOn w:val="Normal"/>
    <w:rsid w:val="008B6B46"/>
    <w:rPr>
      <w:rFonts w:eastAsiaTheme="minorHAnsi"/>
      <w:sz w:val="24"/>
      <w:szCs w:val="24"/>
      <w:lang w:val="en-GB" w:eastAsia="en-GB"/>
    </w:rPr>
  </w:style>
  <w:style w:type="character" w:customStyle="1" w:styleId="eop">
    <w:name w:val="eop"/>
    <w:basedOn w:val="DefaultParagraphFont"/>
    <w:rsid w:val="008B6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6701">
      <w:bodyDiv w:val="1"/>
      <w:marLeft w:val="0"/>
      <w:marRight w:val="0"/>
      <w:marTop w:val="0"/>
      <w:marBottom w:val="0"/>
      <w:divBdr>
        <w:top w:val="none" w:sz="0" w:space="0" w:color="auto"/>
        <w:left w:val="none" w:sz="0" w:space="0" w:color="auto"/>
        <w:bottom w:val="none" w:sz="0" w:space="0" w:color="auto"/>
        <w:right w:val="none" w:sz="0" w:space="0" w:color="auto"/>
      </w:divBdr>
    </w:div>
    <w:div w:id="13190209">
      <w:bodyDiv w:val="1"/>
      <w:marLeft w:val="0"/>
      <w:marRight w:val="0"/>
      <w:marTop w:val="0"/>
      <w:marBottom w:val="0"/>
      <w:divBdr>
        <w:top w:val="none" w:sz="0" w:space="0" w:color="auto"/>
        <w:left w:val="none" w:sz="0" w:space="0" w:color="auto"/>
        <w:bottom w:val="none" w:sz="0" w:space="0" w:color="auto"/>
        <w:right w:val="none" w:sz="0" w:space="0" w:color="auto"/>
      </w:divBdr>
    </w:div>
    <w:div w:id="16011041">
      <w:bodyDiv w:val="1"/>
      <w:marLeft w:val="0"/>
      <w:marRight w:val="0"/>
      <w:marTop w:val="0"/>
      <w:marBottom w:val="0"/>
      <w:divBdr>
        <w:top w:val="none" w:sz="0" w:space="0" w:color="auto"/>
        <w:left w:val="none" w:sz="0" w:space="0" w:color="auto"/>
        <w:bottom w:val="none" w:sz="0" w:space="0" w:color="auto"/>
        <w:right w:val="none" w:sz="0" w:space="0" w:color="auto"/>
      </w:divBdr>
    </w:div>
    <w:div w:id="39719127">
      <w:bodyDiv w:val="1"/>
      <w:marLeft w:val="0"/>
      <w:marRight w:val="0"/>
      <w:marTop w:val="0"/>
      <w:marBottom w:val="0"/>
      <w:divBdr>
        <w:top w:val="none" w:sz="0" w:space="0" w:color="auto"/>
        <w:left w:val="none" w:sz="0" w:space="0" w:color="auto"/>
        <w:bottom w:val="none" w:sz="0" w:space="0" w:color="auto"/>
        <w:right w:val="none" w:sz="0" w:space="0" w:color="auto"/>
      </w:divBdr>
    </w:div>
    <w:div w:id="51540368">
      <w:bodyDiv w:val="1"/>
      <w:marLeft w:val="0"/>
      <w:marRight w:val="0"/>
      <w:marTop w:val="0"/>
      <w:marBottom w:val="0"/>
      <w:divBdr>
        <w:top w:val="none" w:sz="0" w:space="0" w:color="auto"/>
        <w:left w:val="none" w:sz="0" w:space="0" w:color="auto"/>
        <w:bottom w:val="none" w:sz="0" w:space="0" w:color="auto"/>
        <w:right w:val="none" w:sz="0" w:space="0" w:color="auto"/>
      </w:divBdr>
    </w:div>
    <w:div w:id="51976234">
      <w:bodyDiv w:val="1"/>
      <w:marLeft w:val="0"/>
      <w:marRight w:val="0"/>
      <w:marTop w:val="0"/>
      <w:marBottom w:val="0"/>
      <w:divBdr>
        <w:top w:val="none" w:sz="0" w:space="0" w:color="auto"/>
        <w:left w:val="none" w:sz="0" w:space="0" w:color="auto"/>
        <w:bottom w:val="none" w:sz="0" w:space="0" w:color="auto"/>
        <w:right w:val="none" w:sz="0" w:space="0" w:color="auto"/>
      </w:divBdr>
    </w:div>
    <w:div w:id="59519309">
      <w:bodyDiv w:val="1"/>
      <w:marLeft w:val="0"/>
      <w:marRight w:val="0"/>
      <w:marTop w:val="0"/>
      <w:marBottom w:val="0"/>
      <w:divBdr>
        <w:top w:val="none" w:sz="0" w:space="0" w:color="auto"/>
        <w:left w:val="none" w:sz="0" w:space="0" w:color="auto"/>
        <w:bottom w:val="none" w:sz="0" w:space="0" w:color="auto"/>
        <w:right w:val="none" w:sz="0" w:space="0" w:color="auto"/>
      </w:divBdr>
    </w:div>
    <w:div w:id="61374097">
      <w:bodyDiv w:val="1"/>
      <w:marLeft w:val="0"/>
      <w:marRight w:val="0"/>
      <w:marTop w:val="0"/>
      <w:marBottom w:val="0"/>
      <w:divBdr>
        <w:top w:val="none" w:sz="0" w:space="0" w:color="auto"/>
        <w:left w:val="none" w:sz="0" w:space="0" w:color="auto"/>
        <w:bottom w:val="none" w:sz="0" w:space="0" w:color="auto"/>
        <w:right w:val="none" w:sz="0" w:space="0" w:color="auto"/>
      </w:divBdr>
    </w:div>
    <w:div w:id="97069969">
      <w:bodyDiv w:val="1"/>
      <w:marLeft w:val="0"/>
      <w:marRight w:val="0"/>
      <w:marTop w:val="0"/>
      <w:marBottom w:val="0"/>
      <w:divBdr>
        <w:top w:val="none" w:sz="0" w:space="0" w:color="auto"/>
        <w:left w:val="none" w:sz="0" w:space="0" w:color="auto"/>
        <w:bottom w:val="none" w:sz="0" w:space="0" w:color="auto"/>
        <w:right w:val="none" w:sz="0" w:space="0" w:color="auto"/>
      </w:divBdr>
    </w:div>
    <w:div w:id="97142479">
      <w:bodyDiv w:val="1"/>
      <w:marLeft w:val="0"/>
      <w:marRight w:val="0"/>
      <w:marTop w:val="0"/>
      <w:marBottom w:val="0"/>
      <w:divBdr>
        <w:top w:val="none" w:sz="0" w:space="0" w:color="auto"/>
        <w:left w:val="none" w:sz="0" w:space="0" w:color="auto"/>
        <w:bottom w:val="none" w:sz="0" w:space="0" w:color="auto"/>
        <w:right w:val="none" w:sz="0" w:space="0" w:color="auto"/>
      </w:divBdr>
    </w:div>
    <w:div w:id="123894490">
      <w:bodyDiv w:val="1"/>
      <w:marLeft w:val="0"/>
      <w:marRight w:val="0"/>
      <w:marTop w:val="0"/>
      <w:marBottom w:val="0"/>
      <w:divBdr>
        <w:top w:val="none" w:sz="0" w:space="0" w:color="auto"/>
        <w:left w:val="none" w:sz="0" w:space="0" w:color="auto"/>
        <w:bottom w:val="none" w:sz="0" w:space="0" w:color="auto"/>
        <w:right w:val="none" w:sz="0" w:space="0" w:color="auto"/>
      </w:divBdr>
    </w:div>
    <w:div w:id="136266529">
      <w:bodyDiv w:val="1"/>
      <w:marLeft w:val="0"/>
      <w:marRight w:val="0"/>
      <w:marTop w:val="0"/>
      <w:marBottom w:val="0"/>
      <w:divBdr>
        <w:top w:val="none" w:sz="0" w:space="0" w:color="auto"/>
        <w:left w:val="none" w:sz="0" w:space="0" w:color="auto"/>
        <w:bottom w:val="none" w:sz="0" w:space="0" w:color="auto"/>
        <w:right w:val="none" w:sz="0" w:space="0" w:color="auto"/>
      </w:divBdr>
    </w:div>
    <w:div w:id="145821738">
      <w:bodyDiv w:val="1"/>
      <w:marLeft w:val="0"/>
      <w:marRight w:val="0"/>
      <w:marTop w:val="0"/>
      <w:marBottom w:val="0"/>
      <w:divBdr>
        <w:top w:val="none" w:sz="0" w:space="0" w:color="auto"/>
        <w:left w:val="none" w:sz="0" w:space="0" w:color="auto"/>
        <w:bottom w:val="none" w:sz="0" w:space="0" w:color="auto"/>
        <w:right w:val="none" w:sz="0" w:space="0" w:color="auto"/>
      </w:divBdr>
    </w:div>
    <w:div w:id="156069446">
      <w:bodyDiv w:val="1"/>
      <w:marLeft w:val="0"/>
      <w:marRight w:val="0"/>
      <w:marTop w:val="0"/>
      <w:marBottom w:val="0"/>
      <w:divBdr>
        <w:top w:val="none" w:sz="0" w:space="0" w:color="auto"/>
        <w:left w:val="none" w:sz="0" w:space="0" w:color="auto"/>
        <w:bottom w:val="none" w:sz="0" w:space="0" w:color="auto"/>
        <w:right w:val="none" w:sz="0" w:space="0" w:color="auto"/>
      </w:divBdr>
    </w:div>
    <w:div w:id="169759201">
      <w:bodyDiv w:val="1"/>
      <w:marLeft w:val="0"/>
      <w:marRight w:val="0"/>
      <w:marTop w:val="0"/>
      <w:marBottom w:val="0"/>
      <w:divBdr>
        <w:top w:val="none" w:sz="0" w:space="0" w:color="auto"/>
        <w:left w:val="none" w:sz="0" w:space="0" w:color="auto"/>
        <w:bottom w:val="none" w:sz="0" w:space="0" w:color="auto"/>
        <w:right w:val="none" w:sz="0" w:space="0" w:color="auto"/>
      </w:divBdr>
    </w:div>
    <w:div w:id="190993919">
      <w:bodyDiv w:val="1"/>
      <w:marLeft w:val="0"/>
      <w:marRight w:val="0"/>
      <w:marTop w:val="0"/>
      <w:marBottom w:val="0"/>
      <w:divBdr>
        <w:top w:val="none" w:sz="0" w:space="0" w:color="auto"/>
        <w:left w:val="none" w:sz="0" w:space="0" w:color="auto"/>
        <w:bottom w:val="none" w:sz="0" w:space="0" w:color="auto"/>
        <w:right w:val="none" w:sz="0" w:space="0" w:color="auto"/>
      </w:divBdr>
    </w:div>
    <w:div w:id="244458598">
      <w:bodyDiv w:val="1"/>
      <w:marLeft w:val="0"/>
      <w:marRight w:val="0"/>
      <w:marTop w:val="0"/>
      <w:marBottom w:val="0"/>
      <w:divBdr>
        <w:top w:val="none" w:sz="0" w:space="0" w:color="auto"/>
        <w:left w:val="none" w:sz="0" w:space="0" w:color="auto"/>
        <w:bottom w:val="none" w:sz="0" w:space="0" w:color="auto"/>
        <w:right w:val="none" w:sz="0" w:space="0" w:color="auto"/>
      </w:divBdr>
    </w:div>
    <w:div w:id="260070826">
      <w:bodyDiv w:val="1"/>
      <w:marLeft w:val="0"/>
      <w:marRight w:val="0"/>
      <w:marTop w:val="0"/>
      <w:marBottom w:val="0"/>
      <w:divBdr>
        <w:top w:val="none" w:sz="0" w:space="0" w:color="auto"/>
        <w:left w:val="none" w:sz="0" w:space="0" w:color="auto"/>
        <w:bottom w:val="none" w:sz="0" w:space="0" w:color="auto"/>
        <w:right w:val="none" w:sz="0" w:space="0" w:color="auto"/>
      </w:divBdr>
    </w:div>
    <w:div w:id="274749192">
      <w:bodyDiv w:val="1"/>
      <w:marLeft w:val="0"/>
      <w:marRight w:val="0"/>
      <w:marTop w:val="0"/>
      <w:marBottom w:val="0"/>
      <w:divBdr>
        <w:top w:val="none" w:sz="0" w:space="0" w:color="auto"/>
        <w:left w:val="none" w:sz="0" w:space="0" w:color="auto"/>
        <w:bottom w:val="none" w:sz="0" w:space="0" w:color="auto"/>
        <w:right w:val="none" w:sz="0" w:space="0" w:color="auto"/>
      </w:divBdr>
    </w:div>
    <w:div w:id="315837206">
      <w:bodyDiv w:val="1"/>
      <w:marLeft w:val="0"/>
      <w:marRight w:val="0"/>
      <w:marTop w:val="0"/>
      <w:marBottom w:val="0"/>
      <w:divBdr>
        <w:top w:val="none" w:sz="0" w:space="0" w:color="auto"/>
        <w:left w:val="none" w:sz="0" w:space="0" w:color="auto"/>
        <w:bottom w:val="none" w:sz="0" w:space="0" w:color="auto"/>
        <w:right w:val="none" w:sz="0" w:space="0" w:color="auto"/>
      </w:divBdr>
    </w:div>
    <w:div w:id="362486175">
      <w:bodyDiv w:val="1"/>
      <w:marLeft w:val="0"/>
      <w:marRight w:val="0"/>
      <w:marTop w:val="0"/>
      <w:marBottom w:val="0"/>
      <w:divBdr>
        <w:top w:val="none" w:sz="0" w:space="0" w:color="auto"/>
        <w:left w:val="none" w:sz="0" w:space="0" w:color="auto"/>
        <w:bottom w:val="none" w:sz="0" w:space="0" w:color="auto"/>
        <w:right w:val="none" w:sz="0" w:space="0" w:color="auto"/>
      </w:divBdr>
    </w:div>
    <w:div w:id="398598985">
      <w:bodyDiv w:val="1"/>
      <w:marLeft w:val="0"/>
      <w:marRight w:val="0"/>
      <w:marTop w:val="0"/>
      <w:marBottom w:val="0"/>
      <w:divBdr>
        <w:top w:val="none" w:sz="0" w:space="0" w:color="auto"/>
        <w:left w:val="none" w:sz="0" w:space="0" w:color="auto"/>
        <w:bottom w:val="none" w:sz="0" w:space="0" w:color="auto"/>
        <w:right w:val="none" w:sz="0" w:space="0" w:color="auto"/>
      </w:divBdr>
    </w:div>
    <w:div w:id="414743540">
      <w:bodyDiv w:val="1"/>
      <w:marLeft w:val="0"/>
      <w:marRight w:val="0"/>
      <w:marTop w:val="0"/>
      <w:marBottom w:val="0"/>
      <w:divBdr>
        <w:top w:val="none" w:sz="0" w:space="0" w:color="auto"/>
        <w:left w:val="none" w:sz="0" w:space="0" w:color="auto"/>
        <w:bottom w:val="none" w:sz="0" w:space="0" w:color="auto"/>
        <w:right w:val="none" w:sz="0" w:space="0" w:color="auto"/>
      </w:divBdr>
    </w:div>
    <w:div w:id="426467061">
      <w:bodyDiv w:val="1"/>
      <w:marLeft w:val="0"/>
      <w:marRight w:val="0"/>
      <w:marTop w:val="0"/>
      <w:marBottom w:val="0"/>
      <w:divBdr>
        <w:top w:val="none" w:sz="0" w:space="0" w:color="auto"/>
        <w:left w:val="none" w:sz="0" w:space="0" w:color="auto"/>
        <w:bottom w:val="none" w:sz="0" w:space="0" w:color="auto"/>
        <w:right w:val="none" w:sz="0" w:space="0" w:color="auto"/>
      </w:divBdr>
    </w:div>
    <w:div w:id="439489482">
      <w:bodyDiv w:val="1"/>
      <w:marLeft w:val="0"/>
      <w:marRight w:val="0"/>
      <w:marTop w:val="0"/>
      <w:marBottom w:val="0"/>
      <w:divBdr>
        <w:top w:val="none" w:sz="0" w:space="0" w:color="auto"/>
        <w:left w:val="none" w:sz="0" w:space="0" w:color="auto"/>
        <w:bottom w:val="none" w:sz="0" w:space="0" w:color="auto"/>
        <w:right w:val="none" w:sz="0" w:space="0" w:color="auto"/>
      </w:divBdr>
    </w:div>
    <w:div w:id="531457005">
      <w:bodyDiv w:val="1"/>
      <w:marLeft w:val="0"/>
      <w:marRight w:val="0"/>
      <w:marTop w:val="0"/>
      <w:marBottom w:val="0"/>
      <w:divBdr>
        <w:top w:val="none" w:sz="0" w:space="0" w:color="auto"/>
        <w:left w:val="none" w:sz="0" w:space="0" w:color="auto"/>
        <w:bottom w:val="none" w:sz="0" w:space="0" w:color="auto"/>
        <w:right w:val="none" w:sz="0" w:space="0" w:color="auto"/>
      </w:divBdr>
    </w:div>
    <w:div w:id="536236280">
      <w:bodyDiv w:val="1"/>
      <w:marLeft w:val="0"/>
      <w:marRight w:val="0"/>
      <w:marTop w:val="0"/>
      <w:marBottom w:val="0"/>
      <w:divBdr>
        <w:top w:val="none" w:sz="0" w:space="0" w:color="auto"/>
        <w:left w:val="none" w:sz="0" w:space="0" w:color="auto"/>
        <w:bottom w:val="none" w:sz="0" w:space="0" w:color="auto"/>
        <w:right w:val="none" w:sz="0" w:space="0" w:color="auto"/>
      </w:divBdr>
    </w:div>
    <w:div w:id="580414012">
      <w:bodyDiv w:val="1"/>
      <w:marLeft w:val="0"/>
      <w:marRight w:val="0"/>
      <w:marTop w:val="0"/>
      <w:marBottom w:val="0"/>
      <w:divBdr>
        <w:top w:val="none" w:sz="0" w:space="0" w:color="auto"/>
        <w:left w:val="none" w:sz="0" w:space="0" w:color="auto"/>
        <w:bottom w:val="none" w:sz="0" w:space="0" w:color="auto"/>
        <w:right w:val="none" w:sz="0" w:space="0" w:color="auto"/>
      </w:divBdr>
    </w:div>
    <w:div w:id="607587671">
      <w:bodyDiv w:val="1"/>
      <w:marLeft w:val="0"/>
      <w:marRight w:val="0"/>
      <w:marTop w:val="0"/>
      <w:marBottom w:val="0"/>
      <w:divBdr>
        <w:top w:val="none" w:sz="0" w:space="0" w:color="auto"/>
        <w:left w:val="none" w:sz="0" w:space="0" w:color="auto"/>
        <w:bottom w:val="none" w:sz="0" w:space="0" w:color="auto"/>
        <w:right w:val="none" w:sz="0" w:space="0" w:color="auto"/>
      </w:divBdr>
    </w:div>
    <w:div w:id="609121335">
      <w:bodyDiv w:val="1"/>
      <w:marLeft w:val="0"/>
      <w:marRight w:val="0"/>
      <w:marTop w:val="0"/>
      <w:marBottom w:val="0"/>
      <w:divBdr>
        <w:top w:val="none" w:sz="0" w:space="0" w:color="auto"/>
        <w:left w:val="none" w:sz="0" w:space="0" w:color="auto"/>
        <w:bottom w:val="none" w:sz="0" w:space="0" w:color="auto"/>
        <w:right w:val="none" w:sz="0" w:space="0" w:color="auto"/>
      </w:divBdr>
    </w:div>
    <w:div w:id="625351845">
      <w:bodyDiv w:val="1"/>
      <w:marLeft w:val="0"/>
      <w:marRight w:val="0"/>
      <w:marTop w:val="0"/>
      <w:marBottom w:val="0"/>
      <w:divBdr>
        <w:top w:val="none" w:sz="0" w:space="0" w:color="auto"/>
        <w:left w:val="none" w:sz="0" w:space="0" w:color="auto"/>
        <w:bottom w:val="none" w:sz="0" w:space="0" w:color="auto"/>
        <w:right w:val="none" w:sz="0" w:space="0" w:color="auto"/>
      </w:divBdr>
    </w:div>
    <w:div w:id="637414848">
      <w:bodyDiv w:val="1"/>
      <w:marLeft w:val="0"/>
      <w:marRight w:val="0"/>
      <w:marTop w:val="0"/>
      <w:marBottom w:val="0"/>
      <w:divBdr>
        <w:top w:val="none" w:sz="0" w:space="0" w:color="auto"/>
        <w:left w:val="none" w:sz="0" w:space="0" w:color="auto"/>
        <w:bottom w:val="none" w:sz="0" w:space="0" w:color="auto"/>
        <w:right w:val="none" w:sz="0" w:space="0" w:color="auto"/>
      </w:divBdr>
    </w:div>
    <w:div w:id="688410873">
      <w:bodyDiv w:val="1"/>
      <w:marLeft w:val="0"/>
      <w:marRight w:val="0"/>
      <w:marTop w:val="0"/>
      <w:marBottom w:val="0"/>
      <w:divBdr>
        <w:top w:val="none" w:sz="0" w:space="0" w:color="auto"/>
        <w:left w:val="none" w:sz="0" w:space="0" w:color="auto"/>
        <w:bottom w:val="none" w:sz="0" w:space="0" w:color="auto"/>
        <w:right w:val="none" w:sz="0" w:space="0" w:color="auto"/>
      </w:divBdr>
    </w:div>
    <w:div w:id="698625113">
      <w:bodyDiv w:val="1"/>
      <w:marLeft w:val="0"/>
      <w:marRight w:val="0"/>
      <w:marTop w:val="0"/>
      <w:marBottom w:val="0"/>
      <w:divBdr>
        <w:top w:val="none" w:sz="0" w:space="0" w:color="auto"/>
        <w:left w:val="none" w:sz="0" w:space="0" w:color="auto"/>
        <w:bottom w:val="none" w:sz="0" w:space="0" w:color="auto"/>
        <w:right w:val="none" w:sz="0" w:space="0" w:color="auto"/>
      </w:divBdr>
    </w:div>
    <w:div w:id="714354685">
      <w:bodyDiv w:val="1"/>
      <w:marLeft w:val="0"/>
      <w:marRight w:val="0"/>
      <w:marTop w:val="0"/>
      <w:marBottom w:val="0"/>
      <w:divBdr>
        <w:top w:val="none" w:sz="0" w:space="0" w:color="auto"/>
        <w:left w:val="none" w:sz="0" w:space="0" w:color="auto"/>
        <w:bottom w:val="none" w:sz="0" w:space="0" w:color="auto"/>
        <w:right w:val="none" w:sz="0" w:space="0" w:color="auto"/>
      </w:divBdr>
    </w:div>
    <w:div w:id="718942475">
      <w:bodyDiv w:val="1"/>
      <w:marLeft w:val="0"/>
      <w:marRight w:val="0"/>
      <w:marTop w:val="0"/>
      <w:marBottom w:val="0"/>
      <w:divBdr>
        <w:top w:val="none" w:sz="0" w:space="0" w:color="auto"/>
        <w:left w:val="none" w:sz="0" w:space="0" w:color="auto"/>
        <w:bottom w:val="none" w:sz="0" w:space="0" w:color="auto"/>
        <w:right w:val="none" w:sz="0" w:space="0" w:color="auto"/>
      </w:divBdr>
    </w:div>
    <w:div w:id="725832716">
      <w:bodyDiv w:val="1"/>
      <w:marLeft w:val="0"/>
      <w:marRight w:val="0"/>
      <w:marTop w:val="0"/>
      <w:marBottom w:val="0"/>
      <w:divBdr>
        <w:top w:val="none" w:sz="0" w:space="0" w:color="auto"/>
        <w:left w:val="none" w:sz="0" w:space="0" w:color="auto"/>
        <w:bottom w:val="none" w:sz="0" w:space="0" w:color="auto"/>
        <w:right w:val="none" w:sz="0" w:space="0" w:color="auto"/>
      </w:divBdr>
    </w:div>
    <w:div w:id="750812729">
      <w:bodyDiv w:val="1"/>
      <w:marLeft w:val="0"/>
      <w:marRight w:val="0"/>
      <w:marTop w:val="0"/>
      <w:marBottom w:val="0"/>
      <w:divBdr>
        <w:top w:val="none" w:sz="0" w:space="0" w:color="auto"/>
        <w:left w:val="none" w:sz="0" w:space="0" w:color="auto"/>
        <w:bottom w:val="none" w:sz="0" w:space="0" w:color="auto"/>
        <w:right w:val="none" w:sz="0" w:space="0" w:color="auto"/>
      </w:divBdr>
    </w:div>
    <w:div w:id="751242787">
      <w:bodyDiv w:val="1"/>
      <w:marLeft w:val="0"/>
      <w:marRight w:val="0"/>
      <w:marTop w:val="0"/>
      <w:marBottom w:val="0"/>
      <w:divBdr>
        <w:top w:val="none" w:sz="0" w:space="0" w:color="auto"/>
        <w:left w:val="none" w:sz="0" w:space="0" w:color="auto"/>
        <w:bottom w:val="none" w:sz="0" w:space="0" w:color="auto"/>
        <w:right w:val="none" w:sz="0" w:space="0" w:color="auto"/>
      </w:divBdr>
    </w:div>
    <w:div w:id="767702048">
      <w:bodyDiv w:val="1"/>
      <w:marLeft w:val="0"/>
      <w:marRight w:val="0"/>
      <w:marTop w:val="0"/>
      <w:marBottom w:val="0"/>
      <w:divBdr>
        <w:top w:val="none" w:sz="0" w:space="0" w:color="auto"/>
        <w:left w:val="none" w:sz="0" w:space="0" w:color="auto"/>
        <w:bottom w:val="none" w:sz="0" w:space="0" w:color="auto"/>
        <w:right w:val="none" w:sz="0" w:space="0" w:color="auto"/>
      </w:divBdr>
    </w:div>
    <w:div w:id="797259730">
      <w:bodyDiv w:val="1"/>
      <w:marLeft w:val="0"/>
      <w:marRight w:val="0"/>
      <w:marTop w:val="0"/>
      <w:marBottom w:val="0"/>
      <w:divBdr>
        <w:top w:val="none" w:sz="0" w:space="0" w:color="auto"/>
        <w:left w:val="none" w:sz="0" w:space="0" w:color="auto"/>
        <w:bottom w:val="none" w:sz="0" w:space="0" w:color="auto"/>
        <w:right w:val="none" w:sz="0" w:space="0" w:color="auto"/>
      </w:divBdr>
    </w:div>
    <w:div w:id="823279603">
      <w:bodyDiv w:val="1"/>
      <w:marLeft w:val="0"/>
      <w:marRight w:val="0"/>
      <w:marTop w:val="0"/>
      <w:marBottom w:val="0"/>
      <w:divBdr>
        <w:top w:val="none" w:sz="0" w:space="0" w:color="auto"/>
        <w:left w:val="none" w:sz="0" w:space="0" w:color="auto"/>
        <w:bottom w:val="none" w:sz="0" w:space="0" w:color="auto"/>
        <w:right w:val="none" w:sz="0" w:space="0" w:color="auto"/>
      </w:divBdr>
    </w:div>
    <w:div w:id="835222404">
      <w:bodyDiv w:val="1"/>
      <w:marLeft w:val="0"/>
      <w:marRight w:val="0"/>
      <w:marTop w:val="0"/>
      <w:marBottom w:val="0"/>
      <w:divBdr>
        <w:top w:val="none" w:sz="0" w:space="0" w:color="auto"/>
        <w:left w:val="none" w:sz="0" w:space="0" w:color="auto"/>
        <w:bottom w:val="none" w:sz="0" w:space="0" w:color="auto"/>
        <w:right w:val="none" w:sz="0" w:space="0" w:color="auto"/>
      </w:divBdr>
    </w:div>
    <w:div w:id="837231523">
      <w:bodyDiv w:val="1"/>
      <w:marLeft w:val="0"/>
      <w:marRight w:val="0"/>
      <w:marTop w:val="0"/>
      <w:marBottom w:val="0"/>
      <w:divBdr>
        <w:top w:val="none" w:sz="0" w:space="0" w:color="auto"/>
        <w:left w:val="none" w:sz="0" w:space="0" w:color="auto"/>
        <w:bottom w:val="none" w:sz="0" w:space="0" w:color="auto"/>
        <w:right w:val="none" w:sz="0" w:space="0" w:color="auto"/>
      </w:divBdr>
    </w:div>
    <w:div w:id="904338064">
      <w:bodyDiv w:val="1"/>
      <w:marLeft w:val="0"/>
      <w:marRight w:val="0"/>
      <w:marTop w:val="0"/>
      <w:marBottom w:val="0"/>
      <w:divBdr>
        <w:top w:val="none" w:sz="0" w:space="0" w:color="auto"/>
        <w:left w:val="none" w:sz="0" w:space="0" w:color="auto"/>
        <w:bottom w:val="none" w:sz="0" w:space="0" w:color="auto"/>
        <w:right w:val="none" w:sz="0" w:space="0" w:color="auto"/>
      </w:divBdr>
    </w:div>
    <w:div w:id="908076968">
      <w:bodyDiv w:val="1"/>
      <w:marLeft w:val="0"/>
      <w:marRight w:val="0"/>
      <w:marTop w:val="0"/>
      <w:marBottom w:val="0"/>
      <w:divBdr>
        <w:top w:val="none" w:sz="0" w:space="0" w:color="auto"/>
        <w:left w:val="none" w:sz="0" w:space="0" w:color="auto"/>
        <w:bottom w:val="none" w:sz="0" w:space="0" w:color="auto"/>
        <w:right w:val="none" w:sz="0" w:space="0" w:color="auto"/>
      </w:divBdr>
    </w:div>
    <w:div w:id="916860200">
      <w:bodyDiv w:val="1"/>
      <w:marLeft w:val="0"/>
      <w:marRight w:val="0"/>
      <w:marTop w:val="0"/>
      <w:marBottom w:val="0"/>
      <w:divBdr>
        <w:top w:val="none" w:sz="0" w:space="0" w:color="auto"/>
        <w:left w:val="none" w:sz="0" w:space="0" w:color="auto"/>
        <w:bottom w:val="none" w:sz="0" w:space="0" w:color="auto"/>
        <w:right w:val="none" w:sz="0" w:space="0" w:color="auto"/>
      </w:divBdr>
    </w:div>
    <w:div w:id="928469649">
      <w:bodyDiv w:val="1"/>
      <w:marLeft w:val="0"/>
      <w:marRight w:val="0"/>
      <w:marTop w:val="0"/>
      <w:marBottom w:val="0"/>
      <w:divBdr>
        <w:top w:val="none" w:sz="0" w:space="0" w:color="auto"/>
        <w:left w:val="none" w:sz="0" w:space="0" w:color="auto"/>
        <w:bottom w:val="none" w:sz="0" w:space="0" w:color="auto"/>
        <w:right w:val="none" w:sz="0" w:space="0" w:color="auto"/>
      </w:divBdr>
    </w:div>
    <w:div w:id="941032707">
      <w:bodyDiv w:val="1"/>
      <w:marLeft w:val="0"/>
      <w:marRight w:val="0"/>
      <w:marTop w:val="0"/>
      <w:marBottom w:val="0"/>
      <w:divBdr>
        <w:top w:val="none" w:sz="0" w:space="0" w:color="auto"/>
        <w:left w:val="none" w:sz="0" w:space="0" w:color="auto"/>
        <w:bottom w:val="none" w:sz="0" w:space="0" w:color="auto"/>
        <w:right w:val="none" w:sz="0" w:space="0" w:color="auto"/>
      </w:divBdr>
    </w:div>
    <w:div w:id="984314739">
      <w:bodyDiv w:val="1"/>
      <w:marLeft w:val="0"/>
      <w:marRight w:val="0"/>
      <w:marTop w:val="0"/>
      <w:marBottom w:val="0"/>
      <w:divBdr>
        <w:top w:val="none" w:sz="0" w:space="0" w:color="auto"/>
        <w:left w:val="none" w:sz="0" w:space="0" w:color="auto"/>
        <w:bottom w:val="none" w:sz="0" w:space="0" w:color="auto"/>
        <w:right w:val="none" w:sz="0" w:space="0" w:color="auto"/>
      </w:divBdr>
    </w:div>
    <w:div w:id="996692062">
      <w:bodyDiv w:val="1"/>
      <w:marLeft w:val="0"/>
      <w:marRight w:val="0"/>
      <w:marTop w:val="0"/>
      <w:marBottom w:val="0"/>
      <w:divBdr>
        <w:top w:val="none" w:sz="0" w:space="0" w:color="auto"/>
        <w:left w:val="none" w:sz="0" w:space="0" w:color="auto"/>
        <w:bottom w:val="none" w:sz="0" w:space="0" w:color="auto"/>
        <w:right w:val="none" w:sz="0" w:space="0" w:color="auto"/>
      </w:divBdr>
    </w:div>
    <w:div w:id="1049644483">
      <w:bodyDiv w:val="1"/>
      <w:marLeft w:val="0"/>
      <w:marRight w:val="0"/>
      <w:marTop w:val="0"/>
      <w:marBottom w:val="0"/>
      <w:divBdr>
        <w:top w:val="none" w:sz="0" w:space="0" w:color="auto"/>
        <w:left w:val="none" w:sz="0" w:space="0" w:color="auto"/>
        <w:bottom w:val="none" w:sz="0" w:space="0" w:color="auto"/>
        <w:right w:val="none" w:sz="0" w:space="0" w:color="auto"/>
      </w:divBdr>
    </w:div>
    <w:div w:id="1066799494">
      <w:bodyDiv w:val="1"/>
      <w:marLeft w:val="0"/>
      <w:marRight w:val="0"/>
      <w:marTop w:val="0"/>
      <w:marBottom w:val="0"/>
      <w:divBdr>
        <w:top w:val="none" w:sz="0" w:space="0" w:color="auto"/>
        <w:left w:val="none" w:sz="0" w:space="0" w:color="auto"/>
        <w:bottom w:val="none" w:sz="0" w:space="0" w:color="auto"/>
        <w:right w:val="none" w:sz="0" w:space="0" w:color="auto"/>
      </w:divBdr>
    </w:div>
    <w:div w:id="1097407450">
      <w:bodyDiv w:val="1"/>
      <w:marLeft w:val="0"/>
      <w:marRight w:val="0"/>
      <w:marTop w:val="0"/>
      <w:marBottom w:val="0"/>
      <w:divBdr>
        <w:top w:val="none" w:sz="0" w:space="0" w:color="auto"/>
        <w:left w:val="none" w:sz="0" w:space="0" w:color="auto"/>
        <w:bottom w:val="none" w:sz="0" w:space="0" w:color="auto"/>
        <w:right w:val="none" w:sz="0" w:space="0" w:color="auto"/>
      </w:divBdr>
    </w:div>
    <w:div w:id="1106382958">
      <w:bodyDiv w:val="1"/>
      <w:marLeft w:val="0"/>
      <w:marRight w:val="0"/>
      <w:marTop w:val="0"/>
      <w:marBottom w:val="0"/>
      <w:divBdr>
        <w:top w:val="none" w:sz="0" w:space="0" w:color="auto"/>
        <w:left w:val="none" w:sz="0" w:space="0" w:color="auto"/>
        <w:bottom w:val="none" w:sz="0" w:space="0" w:color="auto"/>
        <w:right w:val="none" w:sz="0" w:space="0" w:color="auto"/>
      </w:divBdr>
    </w:div>
    <w:div w:id="1106585291">
      <w:bodyDiv w:val="1"/>
      <w:marLeft w:val="0"/>
      <w:marRight w:val="0"/>
      <w:marTop w:val="0"/>
      <w:marBottom w:val="0"/>
      <w:divBdr>
        <w:top w:val="none" w:sz="0" w:space="0" w:color="auto"/>
        <w:left w:val="none" w:sz="0" w:space="0" w:color="auto"/>
        <w:bottom w:val="none" w:sz="0" w:space="0" w:color="auto"/>
        <w:right w:val="none" w:sz="0" w:space="0" w:color="auto"/>
      </w:divBdr>
    </w:div>
    <w:div w:id="1115908770">
      <w:bodyDiv w:val="1"/>
      <w:marLeft w:val="0"/>
      <w:marRight w:val="0"/>
      <w:marTop w:val="0"/>
      <w:marBottom w:val="0"/>
      <w:divBdr>
        <w:top w:val="none" w:sz="0" w:space="0" w:color="auto"/>
        <w:left w:val="none" w:sz="0" w:space="0" w:color="auto"/>
        <w:bottom w:val="none" w:sz="0" w:space="0" w:color="auto"/>
        <w:right w:val="none" w:sz="0" w:space="0" w:color="auto"/>
      </w:divBdr>
    </w:div>
    <w:div w:id="1126314792">
      <w:bodyDiv w:val="1"/>
      <w:marLeft w:val="0"/>
      <w:marRight w:val="0"/>
      <w:marTop w:val="0"/>
      <w:marBottom w:val="0"/>
      <w:divBdr>
        <w:top w:val="none" w:sz="0" w:space="0" w:color="auto"/>
        <w:left w:val="none" w:sz="0" w:space="0" w:color="auto"/>
        <w:bottom w:val="none" w:sz="0" w:space="0" w:color="auto"/>
        <w:right w:val="none" w:sz="0" w:space="0" w:color="auto"/>
      </w:divBdr>
    </w:div>
    <w:div w:id="1128431260">
      <w:bodyDiv w:val="1"/>
      <w:marLeft w:val="0"/>
      <w:marRight w:val="0"/>
      <w:marTop w:val="0"/>
      <w:marBottom w:val="0"/>
      <w:divBdr>
        <w:top w:val="none" w:sz="0" w:space="0" w:color="auto"/>
        <w:left w:val="none" w:sz="0" w:space="0" w:color="auto"/>
        <w:bottom w:val="none" w:sz="0" w:space="0" w:color="auto"/>
        <w:right w:val="none" w:sz="0" w:space="0" w:color="auto"/>
      </w:divBdr>
    </w:div>
    <w:div w:id="1139690301">
      <w:bodyDiv w:val="1"/>
      <w:marLeft w:val="0"/>
      <w:marRight w:val="0"/>
      <w:marTop w:val="0"/>
      <w:marBottom w:val="0"/>
      <w:divBdr>
        <w:top w:val="none" w:sz="0" w:space="0" w:color="auto"/>
        <w:left w:val="none" w:sz="0" w:space="0" w:color="auto"/>
        <w:bottom w:val="none" w:sz="0" w:space="0" w:color="auto"/>
        <w:right w:val="none" w:sz="0" w:space="0" w:color="auto"/>
      </w:divBdr>
    </w:div>
    <w:div w:id="1160654322">
      <w:bodyDiv w:val="1"/>
      <w:marLeft w:val="0"/>
      <w:marRight w:val="0"/>
      <w:marTop w:val="0"/>
      <w:marBottom w:val="0"/>
      <w:divBdr>
        <w:top w:val="none" w:sz="0" w:space="0" w:color="auto"/>
        <w:left w:val="none" w:sz="0" w:space="0" w:color="auto"/>
        <w:bottom w:val="none" w:sz="0" w:space="0" w:color="auto"/>
        <w:right w:val="none" w:sz="0" w:space="0" w:color="auto"/>
      </w:divBdr>
    </w:div>
    <w:div w:id="1183209071">
      <w:bodyDiv w:val="1"/>
      <w:marLeft w:val="0"/>
      <w:marRight w:val="0"/>
      <w:marTop w:val="0"/>
      <w:marBottom w:val="0"/>
      <w:divBdr>
        <w:top w:val="none" w:sz="0" w:space="0" w:color="auto"/>
        <w:left w:val="none" w:sz="0" w:space="0" w:color="auto"/>
        <w:bottom w:val="none" w:sz="0" w:space="0" w:color="auto"/>
        <w:right w:val="none" w:sz="0" w:space="0" w:color="auto"/>
      </w:divBdr>
    </w:div>
    <w:div w:id="1196889826">
      <w:bodyDiv w:val="1"/>
      <w:marLeft w:val="0"/>
      <w:marRight w:val="0"/>
      <w:marTop w:val="0"/>
      <w:marBottom w:val="0"/>
      <w:divBdr>
        <w:top w:val="none" w:sz="0" w:space="0" w:color="auto"/>
        <w:left w:val="none" w:sz="0" w:space="0" w:color="auto"/>
        <w:bottom w:val="none" w:sz="0" w:space="0" w:color="auto"/>
        <w:right w:val="none" w:sz="0" w:space="0" w:color="auto"/>
      </w:divBdr>
    </w:div>
    <w:div w:id="1201016798">
      <w:bodyDiv w:val="1"/>
      <w:marLeft w:val="0"/>
      <w:marRight w:val="0"/>
      <w:marTop w:val="0"/>
      <w:marBottom w:val="0"/>
      <w:divBdr>
        <w:top w:val="none" w:sz="0" w:space="0" w:color="auto"/>
        <w:left w:val="none" w:sz="0" w:space="0" w:color="auto"/>
        <w:bottom w:val="none" w:sz="0" w:space="0" w:color="auto"/>
        <w:right w:val="none" w:sz="0" w:space="0" w:color="auto"/>
      </w:divBdr>
    </w:div>
    <w:div w:id="1211040057">
      <w:bodyDiv w:val="1"/>
      <w:marLeft w:val="0"/>
      <w:marRight w:val="0"/>
      <w:marTop w:val="0"/>
      <w:marBottom w:val="0"/>
      <w:divBdr>
        <w:top w:val="none" w:sz="0" w:space="0" w:color="auto"/>
        <w:left w:val="none" w:sz="0" w:space="0" w:color="auto"/>
        <w:bottom w:val="none" w:sz="0" w:space="0" w:color="auto"/>
        <w:right w:val="none" w:sz="0" w:space="0" w:color="auto"/>
      </w:divBdr>
    </w:div>
    <w:div w:id="1215967124">
      <w:bodyDiv w:val="1"/>
      <w:marLeft w:val="0"/>
      <w:marRight w:val="0"/>
      <w:marTop w:val="0"/>
      <w:marBottom w:val="0"/>
      <w:divBdr>
        <w:top w:val="none" w:sz="0" w:space="0" w:color="auto"/>
        <w:left w:val="none" w:sz="0" w:space="0" w:color="auto"/>
        <w:bottom w:val="none" w:sz="0" w:space="0" w:color="auto"/>
        <w:right w:val="none" w:sz="0" w:space="0" w:color="auto"/>
      </w:divBdr>
    </w:div>
    <w:div w:id="1235551690">
      <w:bodyDiv w:val="1"/>
      <w:marLeft w:val="0"/>
      <w:marRight w:val="0"/>
      <w:marTop w:val="0"/>
      <w:marBottom w:val="0"/>
      <w:divBdr>
        <w:top w:val="none" w:sz="0" w:space="0" w:color="auto"/>
        <w:left w:val="none" w:sz="0" w:space="0" w:color="auto"/>
        <w:bottom w:val="none" w:sz="0" w:space="0" w:color="auto"/>
        <w:right w:val="none" w:sz="0" w:space="0" w:color="auto"/>
      </w:divBdr>
    </w:div>
    <w:div w:id="1271355704">
      <w:bodyDiv w:val="1"/>
      <w:marLeft w:val="0"/>
      <w:marRight w:val="0"/>
      <w:marTop w:val="0"/>
      <w:marBottom w:val="0"/>
      <w:divBdr>
        <w:top w:val="none" w:sz="0" w:space="0" w:color="auto"/>
        <w:left w:val="none" w:sz="0" w:space="0" w:color="auto"/>
        <w:bottom w:val="none" w:sz="0" w:space="0" w:color="auto"/>
        <w:right w:val="none" w:sz="0" w:space="0" w:color="auto"/>
      </w:divBdr>
    </w:div>
    <w:div w:id="1282499169">
      <w:bodyDiv w:val="1"/>
      <w:marLeft w:val="0"/>
      <w:marRight w:val="0"/>
      <w:marTop w:val="0"/>
      <w:marBottom w:val="0"/>
      <w:divBdr>
        <w:top w:val="none" w:sz="0" w:space="0" w:color="auto"/>
        <w:left w:val="none" w:sz="0" w:space="0" w:color="auto"/>
        <w:bottom w:val="none" w:sz="0" w:space="0" w:color="auto"/>
        <w:right w:val="none" w:sz="0" w:space="0" w:color="auto"/>
      </w:divBdr>
    </w:div>
    <w:div w:id="1334914818">
      <w:bodyDiv w:val="1"/>
      <w:marLeft w:val="0"/>
      <w:marRight w:val="0"/>
      <w:marTop w:val="0"/>
      <w:marBottom w:val="0"/>
      <w:divBdr>
        <w:top w:val="none" w:sz="0" w:space="0" w:color="auto"/>
        <w:left w:val="none" w:sz="0" w:space="0" w:color="auto"/>
        <w:bottom w:val="none" w:sz="0" w:space="0" w:color="auto"/>
        <w:right w:val="none" w:sz="0" w:space="0" w:color="auto"/>
      </w:divBdr>
    </w:div>
    <w:div w:id="1347561652">
      <w:bodyDiv w:val="1"/>
      <w:marLeft w:val="0"/>
      <w:marRight w:val="0"/>
      <w:marTop w:val="0"/>
      <w:marBottom w:val="0"/>
      <w:divBdr>
        <w:top w:val="none" w:sz="0" w:space="0" w:color="auto"/>
        <w:left w:val="none" w:sz="0" w:space="0" w:color="auto"/>
        <w:bottom w:val="none" w:sz="0" w:space="0" w:color="auto"/>
        <w:right w:val="none" w:sz="0" w:space="0" w:color="auto"/>
      </w:divBdr>
    </w:div>
    <w:div w:id="1376350057">
      <w:bodyDiv w:val="1"/>
      <w:marLeft w:val="0"/>
      <w:marRight w:val="0"/>
      <w:marTop w:val="0"/>
      <w:marBottom w:val="0"/>
      <w:divBdr>
        <w:top w:val="none" w:sz="0" w:space="0" w:color="auto"/>
        <w:left w:val="none" w:sz="0" w:space="0" w:color="auto"/>
        <w:bottom w:val="none" w:sz="0" w:space="0" w:color="auto"/>
        <w:right w:val="none" w:sz="0" w:space="0" w:color="auto"/>
      </w:divBdr>
    </w:div>
    <w:div w:id="1390768778">
      <w:bodyDiv w:val="1"/>
      <w:marLeft w:val="0"/>
      <w:marRight w:val="0"/>
      <w:marTop w:val="0"/>
      <w:marBottom w:val="0"/>
      <w:divBdr>
        <w:top w:val="none" w:sz="0" w:space="0" w:color="auto"/>
        <w:left w:val="none" w:sz="0" w:space="0" w:color="auto"/>
        <w:bottom w:val="none" w:sz="0" w:space="0" w:color="auto"/>
        <w:right w:val="none" w:sz="0" w:space="0" w:color="auto"/>
      </w:divBdr>
    </w:div>
    <w:div w:id="1400404123">
      <w:bodyDiv w:val="1"/>
      <w:marLeft w:val="0"/>
      <w:marRight w:val="0"/>
      <w:marTop w:val="0"/>
      <w:marBottom w:val="0"/>
      <w:divBdr>
        <w:top w:val="none" w:sz="0" w:space="0" w:color="auto"/>
        <w:left w:val="none" w:sz="0" w:space="0" w:color="auto"/>
        <w:bottom w:val="none" w:sz="0" w:space="0" w:color="auto"/>
        <w:right w:val="none" w:sz="0" w:space="0" w:color="auto"/>
      </w:divBdr>
    </w:div>
    <w:div w:id="1408376697">
      <w:bodyDiv w:val="1"/>
      <w:marLeft w:val="0"/>
      <w:marRight w:val="0"/>
      <w:marTop w:val="0"/>
      <w:marBottom w:val="0"/>
      <w:divBdr>
        <w:top w:val="none" w:sz="0" w:space="0" w:color="auto"/>
        <w:left w:val="none" w:sz="0" w:space="0" w:color="auto"/>
        <w:bottom w:val="none" w:sz="0" w:space="0" w:color="auto"/>
        <w:right w:val="none" w:sz="0" w:space="0" w:color="auto"/>
      </w:divBdr>
    </w:div>
    <w:div w:id="1408377485">
      <w:bodyDiv w:val="1"/>
      <w:marLeft w:val="0"/>
      <w:marRight w:val="0"/>
      <w:marTop w:val="0"/>
      <w:marBottom w:val="0"/>
      <w:divBdr>
        <w:top w:val="none" w:sz="0" w:space="0" w:color="auto"/>
        <w:left w:val="none" w:sz="0" w:space="0" w:color="auto"/>
        <w:bottom w:val="none" w:sz="0" w:space="0" w:color="auto"/>
        <w:right w:val="none" w:sz="0" w:space="0" w:color="auto"/>
      </w:divBdr>
    </w:div>
    <w:div w:id="1412239108">
      <w:bodyDiv w:val="1"/>
      <w:marLeft w:val="0"/>
      <w:marRight w:val="0"/>
      <w:marTop w:val="0"/>
      <w:marBottom w:val="0"/>
      <w:divBdr>
        <w:top w:val="none" w:sz="0" w:space="0" w:color="auto"/>
        <w:left w:val="none" w:sz="0" w:space="0" w:color="auto"/>
        <w:bottom w:val="none" w:sz="0" w:space="0" w:color="auto"/>
        <w:right w:val="none" w:sz="0" w:space="0" w:color="auto"/>
      </w:divBdr>
    </w:div>
    <w:div w:id="1417092668">
      <w:bodyDiv w:val="1"/>
      <w:marLeft w:val="0"/>
      <w:marRight w:val="0"/>
      <w:marTop w:val="0"/>
      <w:marBottom w:val="0"/>
      <w:divBdr>
        <w:top w:val="none" w:sz="0" w:space="0" w:color="auto"/>
        <w:left w:val="none" w:sz="0" w:space="0" w:color="auto"/>
        <w:bottom w:val="none" w:sz="0" w:space="0" w:color="auto"/>
        <w:right w:val="none" w:sz="0" w:space="0" w:color="auto"/>
      </w:divBdr>
    </w:div>
    <w:div w:id="1442799656">
      <w:bodyDiv w:val="1"/>
      <w:marLeft w:val="0"/>
      <w:marRight w:val="0"/>
      <w:marTop w:val="0"/>
      <w:marBottom w:val="0"/>
      <w:divBdr>
        <w:top w:val="none" w:sz="0" w:space="0" w:color="auto"/>
        <w:left w:val="none" w:sz="0" w:space="0" w:color="auto"/>
        <w:bottom w:val="none" w:sz="0" w:space="0" w:color="auto"/>
        <w:right w:val="none" w:sz="0" w:space="0" w:color="auto"/>
      </w:divBdr>
    </w:div>
    <w:div w:id="1443185099">
      <w:bodyDiv w:val="1"/>
      <w:marLeft w:val="0"/>
      <w:marRight w:val="0"/>
      <w:marTop w:val="0"/>
      <w:marBottom w:val="0"/>
      <w:divBdr>
        <w:top w:val="none" w:sz="0" w:space="0" w:color="auto"/>
        <w:left w:val="none" w:sz="0" w:space="0" w:color="auto"/>
        <w:bottom w:val="none" w:sz="0" w:space="0" w:color="auto"/>
        <w:right w:val="none" w:sz="0" w:space="0" w:color="auto"/>
      </w:divBdr>
    </w:div>
    <w:div w:id="1447308447">
      <w:bodyDiv w:val="1"/>
      <w:marLeft w:val="0"/>
      <w:marRight w:val="0"/>
      <w:marTop w:val="0"/>
      <w:marBottom w:val="0"/>
      <w:divBdr>
        <w:top w:val="none" w:sz="0" w:space="0" w:color="auto"/>
        <w:left w:val="none" w:sz="0" w:space="0" w:color="auto"/>
        <w:bottom w:val="none" w:sz="0" w:space="0" w:color="auto"/>
        <w:right w:val="none" w:sz="0" w:space="0" w:color="auto"/>
      </w:divBdr>
    </w:div>
    <w:div w:id="1452825124">
      <w:bodyDiv w:val="1"/>
      <w:marLeft w:val="0"/>
      <w:marRight w:val="0"/>
      <w:marTop w:val="0"/>
      <w:marBottom w:val="0"/>
      <w:divBdr>
        <w:top w:val="none" w:sz="0" w:space="0" w:color="auto"/>
        <w:left w:val="none" w:sz="0" w:space="0" w:color="auto"/>
        <w:bottom w:val="none" w:sz="0" w:space="0" w:color="auto"/>
        <w:right w:val="none" w:sz="0" w:space="0" w:color="auto"/>
      </w:divBdr>
    </w:div>
    <w:div w:id="1452941804">
      <w:bodyDiv w:val="1"/>
      <w:marLeft w:val="0"/>
      <w:marRight w:val="0"/>
      <w:marTop w:val="0"/>
      <w:marBottom w:val="0"/>
      <w:divBdr>
        <w:top w:val="none" w:sz="0" w:space="0" w:color="auto"/>
        <w:left w:val="none" w:sz="0" w:space="0" w:color="auto"/>
        <w:bottom w:val="none" w:sz="0" w:space="0" w:color="auto"/>
        <w:right w:val="none" w:sz="0" w:space="0" w:color="auto"/>
      </w:divBdr>
    </w:div>
    <w:div w:id="1502355922">
      <w:bodyDiv w:val="1"/>
      <w:marLeft w:val="0"/>
      <w:marRight w:val="0"/>
      <w:marTop w:val="0"/>
      <w:marBottom w:val="0"/>
      <w:divBdr>
        <w:top w:val="none" w:sz="0" w:space="0" w:color="auto"/>
        <w:left w:val="none" w:sz="0" w:space="0" w:color="auto"/>
        <w:bottom w:val="none" w:sz="0" w:space="0" w:color="auto"/>
        <w:right w:val="none" w:sz="0" w:space="0" w:color="auto"/>
      </w:divBdr>
    </w:div>
    <w:div w:id="1518959139">
      <w:bodyDiv w:val="1"/>
      <w:marLeft w:val="0"/>
      <w:marRight w:val="0"/>
      <w:marTop w:val="0"/>
      <w:marBottom w:val="0"/>
      <w:divBdr>
        <w:top w:val="none" w:sz="0" w:space="0" w:color="auto"/>
        <w:left w:val="none" w:sz="0" w:space="0" w:color="auto"/>
        <w:bottom w:val="none" w:sz="0" w:space="0" w:color="auto"/>
        <w:right w:val="none" w:sz="0" w:space="0" w:color="auto"/>
      </w:divBdr>
    </w:div>
    <w:div w:id="1543057579">
      <w:bodyDiv w:val="1"/>
      <w:marLeft w:val="0"/>
      <w:marRight w:val="0"/>
      <w:marTop w:val="0"/>
      <w:marBottom w:val="0"/>
      <w:divBdr>
        <w:top w:val="none" w:sz="0" w:space="0" w:color="auto"/>
        <w:left w:val="none" w:sz="0" w:space="0" w:color="auto"/>
        <w:bottom w:val="none" w:sz="0" w:space="0" w:color="auto"/>
        <w:right w:val="none" w:sz="0" w:space="0" w:color="auto"/>
      </w:divBdr>
    </w:div>
    <w:div w:id="1565024456">
      <w:bodyDiv w:val="1"/>
      <w:marLeft w:val="0"/>
      <w:marRight w:val="0"/>
      <w:marTop w:val="0"/>
      <w:marBottom w:val="0"/>
      <w:divBdr>
        <w:top w:val="none" w:sz="0" w:space="0" w:color="auto"/>
        <w:left w:val="none" w:sz="0" w:space="0" w:color="auto"/>
        <w:bottom w:val="none" w:sz="0" w:space="0" w:color="auto"/>
        <w:right w:val="none" w:sz="0" w:space="0" w:color="auto"/>
      </w:divBdr>
    </w:div>
    <w:div w:id="1595822801">
      <w:bodyDiv w:val="1"/>
      <w:marLeft w:val="0"/>
      <w:marRight w:val="0"/>
      <w:marTop w:val="0"/>
      <w:marBottom w:val="0"/>
      <w:divBdr>
        <w:top w:val="none" w:sz="0" w:space="0" w:color="auto"/>
        <w:left w:val="none" w:sz="0" w:space="0" w:color="auto"/>
        <w:bottom w:val="none" w:sz="0" w:space="0" w:color="auto"/>
        <w:right w:val="none" w:sz="0" w:space="0" w:color="auto"/>
      </w:divBdr>
    </w:div>
    <w:div w:id="1616518378">
      <w:bodyDiv w:val="1"/>
      <w:marLeft w:val="0"/>
      <w:marRight w:val="0"/>
      <w:marTop w:val="0"/>
      <w:marBottom w:val="0"/>
      <w:divBdr>
        <w:top w:val="none" w:sz="0" w:space="0" w:color="auto"/>
        <w:left w:val="none" w:sz="0" w:space="0" w:color="auto"/>
        <w:bottom w:val="none" w:sz="0" w:space="0" w:color="auto"/>
        <w:right w:val="none" w:sz="0" w:space="0" w:color="auto"/>
      </w:divBdr>
    </w:div>
    <w:div w:id="1624341933">
      <w:bodyDiv w:val="1"/>
      <w:marLeft w:val="0"/>
      <w:marRight w:val="0"/>
      <w:marTop w:val="0"/>
      <w:marBottom w:val="0"/>
      <w:divBdr>
        <w:top w:val="none" w:sz="0" w:space="0" w:color="auto"/>
        <w:left w:val="none" w:sz="0" w:space="0" w:color="auto"/>
        <w:bottom w:val="none" w:sz="0" w:space="0" w:color="auto"/>
        <w:right w:val="none" w:sz="0" w:space="0" w:color="auto"/>
      </w:divBdr>
    </w:div>
    <w:div w:id="1629554521">
      <w:bodyDiv w:val="1"/>
      <w:marLeft w:val="0"/>
      <w:marRight w:val="0"/>
      <w:marTop w:val="0"/>
      <w:marBottom w:val="0"/>
      <w:divBdr>
        <w:top w:val="none" w:sz="0" w:space="0" w:color="auto"/>
        <w:left w:val="none" w:sz="0" w:space="0" w:color="auto"/>
        <w:bottom w:val="none" w:sz="0" w:space="0" w:color="auto"/>
        <w:right w:val="none" w:sz="0" w:space="0" w:color="auto"/>
      </w:divBdr>
    </w:div>
    <w:div w:id="1643847306">
      <w:bodyDiv w:val="1"/>
      <w:marLeft w:val="0"/>
      <w:marRight w:val="0"/>
      <w:marTop w:val="0"/>
      <w:marBottom w:val="0"/>
      <w:divBdr>
        <w:top w:val="none" w:sz="0" w:space="0" w:color="auto"/>
        <w:left w:val="none" w:sz="0" w:space="0" w:color="auto"/>
        <w:bottom w:val="none" w:sz="0" w:space="0" w:color="auto"/>
        <w:right w:val="none" w:sz="0" w:space="0" w:color="auto"/>
      </w:divBdr>
    </w:div>
    <w:div w:id="1644697059">
      <w:bodyDiv w:val="1"/>
      <w:marLeft w:val="0"/>
      <w:marRight w:val="0"/>
      <w:marTop w:val="0"/>
      <w:marBottom w:val="0"/>
      <w:divBdr>
        <w:top w:val="none" w:sz="0" w:space="0" w:color="auto"/>
        <w:left w:val="none" w:sz="0" w:space="0" w:color="auto"/>
        <w:bottom w:val="none" w:sz="0" w:space="0" w:color="auto"/>
        <w:right w:val="none" w:sz="0" w:space="0" w:color="auto"/>
      </w:divBdr>
    </w:div>
    <w:div w:id="1686057959">
      <w:bodyDiv w:val="1"/>
      <w:marLeft w:val="0"/>
      <w:marRight w:val="0"/>
      <w:marTop w:val="0"/>
      <w:marBottom w:val="0"/>
      <w:divBdr>
        <w:top w:val="none" w:sz="0" w:space="0" w:color="auto"/>
        <w:left w:val="none" w:sz="0" w:space="0" w:color="auto"/>
        <w:bottom w:val="none" w:sz="0" w:space="0" w:color="auto"/>
        <w:right w:val="none" w:sz="0" w:space="0" w:color="auto"/>
      </w:divBdr>
    </w:div>
    <w:div w:id="1687437490">
      <w:bodyDiv w:val="1"/>
      <w:marLeft w:val="0"/>
      <w:marRight w:val="0"/>
      <w:marTop w:val="0"/>
      <w:marBottom w:val="0"/>
      <w:divBdr>
        <w:top w:val="none" w:sz="0" w:space="0" w:color="auto"/>
        <w:left w:val="none" w:sz="0" w:space="0" w:color="auto"/>
        <w:bottom w:val="none" w:sz="0" w:space="0" w:color="auto"/>
        <w:right w:val="none" w:sz="0" w:space="0" w:color="auto"/>
      </w:divBdr>
    </w:div>
    <w:div w:id="1728911615">
      <w:bodyDiv w:val="1"/>
      <w:marLeft w:val="0"/>
      <w:marRight w:val="0"/>
      <w:marTop w:val="0"/>
      <w:marBottom w:val="0"/>
      <w:divBdr>
        <w:top w:val="none" w:sz="0" w:space="0" w:color="auto"/>
        <w:left w:val="none" w:sz="0" w:space="0" w:color="auto"/>
        <w:bottom w:val="none" w:sz="0" w:space="0" w:color="auto"/>
        <w:right w:val="none" w:sz="0" w:space="0" w:color="auto"/>
      </w:divBdr>
    </w:div>
    <w:div w:id="1730418117">
      <w:bodyDiv w:val="1"/>
      <w:marLeft w:val="0"/>
      <w:marRight w:val="0"/>
      <w:marTop w:val="0"/>
      <w:marBottom w:val="0"/>
      <w:divBdr>
        <w:top w:val="none" w:sz="0" w:space="0" w:color="auto"/>
        <w:left w:val="none" w:sz="0" w:space="0" w:color="auto"/>
        <w:bottom w:val="none" w:sz="0" w:space="0" w:color="auto"/>
        <w:right w:val="none" w:sz="0" w:space="0" w:color="auto"/>
      </w:divBdr>
    </w:div>
    <w:div w:id="1746028766">
      <w:bodyDiv w:val="1"/>
      <w:marLeft w:val="0"/>
      <w:marRight w:val="0"/>
      <w:marTop w:val="0"/>
      <w:marBottom w:val="0"/>
      <w:divBdr>
        <w:top w:val="none" w:sz="0" w:space="0" w:color="auto"/>
        <w:left w:val="none" w:sz="0" w:space="0" w:color="auto"/>
        <w:bottom w:val="none" w:sz="0" w:space="0" w:color="auto"/>
        <w:right w:val="none" w:sz="0" w:space="0" w:color="auto"/>
      </w:divBdr>
    </w:div>
    <w:div w:id="1757551607">
      <w:bodyDiv w:val="1"/>
      <w:marLeft w:val="0"/>
      <w:marRight w:val="0"/>
      <w:marTop w:val="0"/>
      <w:marBottom w:val="0"/>
      <w:divBdr>
        <w:top w:val="none" w:sz="0" w:space="0" w:color="auto"/>
        <w:left w:val="none" w:sz="0" w:space="0" w:color="auto"/>
        <w:bottom w:val="none" w:sz="0" w:space="0" w:color="auto"/>
        <w:right w:val="none" w:sz="0" w:space="0" w:color="auto"/>
      </w:divBdr>
    </w:div>
    <w:div w:id="1776827562">
      <w:bodyDiv w:val="1"/>
      <w:marLeft w:val="0"/>
      <w:marRight w:val="0"/>
      <w:marTop w:val="0"/>
      <w:marBottom w:val="0"/>
      <w:divBdr>
        <w:top w:val="none" w:sz="0" w:space="0" w:color="auto"/>
        <w:left w:val="none" w:sz="0" w:space="0" w:color="auto"/>
        <w:bottom w:val="none" w:sz="0" w:space="0" w:color="auto"/>
        <w:right w:val="none" w:sz="0" w:space="0" w:color="auto"/>
      </w:divBdr>
    </w:div>
    <w:div w:id="1796096262">
      <w:bodyDiv w:val="1"/>
      <w:marLeft w:val="0"/>
      <w:marRight w:val="0"/>
      <w:marTop w:val="0"/>
      <w:marBottom w:val="0"/>
      <w:divBdr>
        <w:top w:val="none" w:sz="0" w:space="0" w:color="auto"/>
        <w:left w:val="none" w:sz="0" w:space="0" w:color="auto"/>
        <w:bottom w:val="none" w:sz="0" w:space="0" w:color="auto"/>
        <w:right w:val="none" w:sz="0" w:space="0" w:color="auto"/>
      </w:divBdr>
    </w:div>
    <w:div w:id="1809082859">
      <w:bodyDiv w:val="1"/>
      <w:marLeft w:val="0"/>
      <w:marRight w:val="0"/>
      <w:marTop w:val="0"/>
      <w:marBottom w:val="0"/>
      <w:divBdr>
        <w:top w:val="none" w:sz="0" w:space="0" w:color="auto"/>
        <w:left w:val="none" w:sz="0" w:space="0" w:color="auto"/>
        <w:bottom w:val="none" w:sz="0" w:space="0" w:color="auto"/>
        <w:right w:val="none" w:sz="0" w:space="0" w:color="auto"/>
      </w:divBdr>
    </w:div>
    <w:div w:id="1891837405">
      <w:bodyDiv w:val="1"/>
      <w:marLeft w:val="0"/>
      <w:marRight w:val="0"/>
      <w:marTop w:val="0"/>
      <w:marBottom w:val="0"/>
      <w:divBdr>
        <w:top w:val="none" w:sz="0" w:space="0" w:color="auto"/>
        <w:left w:val="none" w:sz="0" w:space="0" w:color="auto"/>
        <w:bottom w:val="none" w:sz="0" w:space="0" w:color="auto"/>
        <w:right w:val="none" w:sz="0" w:space="0" w:color="auto"/>
      </w:divBdr>
    </w:div>
    <w:div w:id="1911377901">
      <w:bodyDiv w:val="1"/>
      <w:marLeft w:val="0"/>
      <w:marRight w:val="0"/>
      <w:marTop w:val="0"/>
      <w:marBottom w:val="0"/>
      <w:divBdr>
        <w:top w:val="none" w:sz="0" w:space="0" w:color="auto"/>
        <w:left w:val="none" w:sz="0" w:space="0" w:color="auto"/>
        <w:bottom w:val="none" w:sz="0" w:space="0" w:color="auto"/>
        <w:right w:val="none" w:sz="0" w:space="0" w:color="auto"/>
      </w:divBdr>
    </w:div>
    <w:div w:id="1913006128">
      <w:bodyDiv w:val="1"/>
      <w:marLeft w:val="0"/>
      <w:marRight w:val="0"/>
      <w:marTop w:val="0"/>
      <w:marBottom w:val="0"/>
      <w:divBdr>
        <w:top w:val="none" w:sz="0" w:space="0" w:color="auto"/>
        <w:left w:val="none" w:sz="0" w:space="0" w:color="auto"/>
        <w:bottom w:val="none" w:sz="0" w:space="0" w:color="auto"/>
        <w:right w:val="none" w:sz="0" w:space="0" w:color="auto"/>
      </w:divBdr>
    </w:div>
    <w:div w:id="1915318063">
      <w:bodyDiv w:val="1"/>
      <w:marLeft w:val="0"/>
      <w:marRight w:val="0"/>
      <w:marTop w:val="0"/>
      <w:marBottom w:val="0"/>
      <w:divBdr>
        <w:top w:val="none" w:sz="0" w:space="0" w:color="auto"/>
        <w:left w:val="none" w:sz="0" w:space="0" w:color="auto"/>
        <w:bottom w:val="none" w:sz="0" w:space="0" w:color="auto"/>
        <w:right w:val="none" w:sz="0" w:space="0" w:color="auto"/>
      </w:divBdr>
    </w:div>
    <w:div w:id="1935700158">
      <w:bodyDiv w:val="1"/>
      <w:marLeft w:val="0"/>
      <w:marRight w:val="0"/>
      <w:marTop w:val="0"/>
      <w:marBottom w:val="0"/>
      <w:divBdr>
        <w:top w:val="none" w:sz="0" w:space="0" w:color="auto"/>
        <w:left w:val="none" w:sz="0" w:space="0" w:color="auto"/>
        <w:bottom w:val="none" w:sz="0" w:space="0" w:color="auto"/>
        <w:right w:val="none" w:sz="0" w:space="0" w:color="auto"/>
      </w:divBdr>
    </w:div>
    <w:div w:id="1947155031">
      <w:bodyDiv w:val="1"/>
      <w:marLeft w:val="0"/>
      <w:marRight w:val="0"/>
      <w:marTop w:val="0"/>
      <w:marBottom w:val="0"/>
      <w:divBdr>
        <w:top w:val="none" w:sz="0" w:space="0" w:color="auto"/>
        <w:left w:val="none" w:sz="0" w:space="0" w:color="auto"/>
        <w:bottom w:val="none" w:sz="0" w:space="0" w:color="auto"/>
        <w:right w:val="none" w:sz="0" w:space="0" w:color="auto"/>
      </w:divBdr>
    </w:div>
    <w:div w:id="1958368529">
      <w:bodyDiv w:val="1"/>
      <w:marLeft w:val="0"/>
      <w:marRight w:val="0"/>
      <w:marTop w:val="0"/>
      <w:marBottom w:val="0"/>
      <w:divBdr>
        <w:top w:val="none" w:sz="0" w:space="0" w:color="auto"/>
        <w:left w:val="none" w:sz="0" w:space="0" w:color="auto"/>
        <w:bottom w:val="none" w:sz="0" w:space="0" w:color="auto"/>
        <w:right w:val="none" w:sz="0" w:space="0" w:color="auto"/>
      </w:divBdr>
    </w:div>
    <w:div w:id="1999381273">
      <w:bodyDiv w:val="1"/>
      <w:marLeft w:val="0"/>
      <w:marRight w:val="0"/>
      <w:marTop w:val="0"/>
      <w:marBottom w:val="0"/>
      <w:divBdr>
        <w:top w:val="none" w:sz="0" w:space="0" w:color="auto"/>
        <w:left w:val="none" w:sz="0" w:space="0" w:color="auto"/>
        <w:bottom w:val="none" w:sz="0" w:space="0" w:color="auto"/>
        <w:right w:val="none" w:sz="0" w:space="0" w:color="auto"/>
      </w:divBdr>
    </w:div>
    <w:div w:id="2007705311">
      <w:bodyDiv w:val="1"/>
      <w:marLeft w:val="0"/>
      <w:marRight w:val="0"/>
      <w:marTop w:val="0"/>
      <w:marBottom w:val="0"/>
      <w:divBdr>
        <w:top w:val="none" w:sz="0" w:space="0" w:color="auto"/>
        <w:left w:val="none" w:sz="0" w:space="0" w:color="auto"/>
        <w:bottom w:val="none" w:sz="0" w:space="0" w:color="auto"/>
        <w:right w:val="none" w:sz="0" w:space="0" w:color="auto"/>
      </w:divBdr>
    </w:div>
    <w:div w:id="2031687242">
      <w:bodyDiv w:val="1"/>
      <w:marLeft w:val="0"/>
      <w:marRight w:val="0"/>
      <w:marTop w:val="0"/>
      <w:marBottom w:val="0"/>
      <w:divBdr>
        <w:top w:val="none" w:sz="0" w:space="0" w:color="auto"/>
        <w:left w:val="none" w:sz="0" w:space="0" w:color="auto"/>
        <w:bottom w:val="none" w:sz="0" w:space="0" w:color="auto"/>
        <w:right w:val="none" w:sz="0" w:space="0" w:color="auto"/>
      </w:divBdr>
    </w:div>
    <w:div w:id="2037735762">
      <w:bodyDiv w:val="1"/>
      <w:marLeft w:val="0"/>
      <w:marRight w:val="0"/>
      <w:marTop w:val="0"/>
      <w:marBottom w:val="0"/>
      <w:divBdr>
        <w:top w:val="none" w:sz="0" w:space="0" w:color="auto"/>
        <w:left w:val="none" w:sz="0" w:space="0" w:color="auto"/>
        <w:bottom w:val="none" w:sz="0" w:space="0" w:color="auto"/>
        <w:right w:val="none" w:sz="0" w:space="0" w:color="auto"/>
      </w:divBdr>
    </w:div>
    <w:div w:id="2041470479">
      <w:bodyDiv w:val="1"/>
      <w:marLeft w:val="0"/>
      <w:marRight w:val="0"/>
      <w:marTop w:val="0"/>
      <w:marBottom w:val="0"/>
      <w:divBdr>
        <w:top w:val="none" w:sz="0" w:space="0" w:color="auto"/>
        <w:left w:val="none" w:sz="0" w:space="0" w:color="auto"/>
        <w:bottom w:val="none" w:sz="0" w:space="0" w:color="auto"/>
        <w:right w:val="none" w:sz="0" w:space="0" w:color="auto"/>
      </w:divBdr>
    </w:div>
    <w:div w:id="2086410732">
      <w:bodyDiv w:val="1"/>
      <w:marLeft w:val="0"/>
      <w:marRight w:val="0"/>
      <w:marTop w:val="0"/>
      <w:marBottom w:val="0"/>
      <w:divBdr>
        <w:top w:val="none" w:sz="0" w:space="0" w:color="auto"/>
        <w:left w:val="none" w:sz="0" w:space="0" w:color="auto"/>
        <w:bottom w:val="none" w:sz="0" w:space="0" w:color="auto"/>
        <w:right w:val="none" w:sz="0" w:space="0" w:color="auto"/>
      </w:divBdr>
    </w:div>
    <w:div w:id="2095317562">
      <w:bodyDiv w:val="1"/>
      <w:marLeft w:val="0"/>
      <w:marRight w:val="0"/>
      <w:marTop w:val="0"/>
      <w:marBottom w:val="0"/>
      <w:divBdr>
        <w:top w:val="none" w:sz="0" w:space="0" w:color="auto"/>
        <w:left w:val="none" w:sz="0" w:space="0" w:color="auto"/>
        <w:bottom w:val="none" w:sz="0" w:space="0" w:color="auto"/>
        <w:right w:val="none" w:sz="0" w:space="0" w:color="auto"/>
      </w:divBdr>
    </w:div>
    <w:div w:id="2103837639">
      <w:bodyDiv w:val="1"/>
      <w:marLeft w:val="0"/>
      <w:marRight w:val="0"/>
      <w:marTop w:val="0"/>
      <w:marBottom w:val="0"/>
      <w:divBdr>
        <w:top w:val="none" w:sz="0" w:space="0" w:color="auto"/>
        <w:left w:val="none" w:sz="0" w:space="0" w:color="auto"/>
        <w:bottom w:val="none" w:sz="0" w:space="0" w:color="auto"/>
        <w:right w:val="none" w:sz="0" w:space="0" w:color="auto"/>
      </w:divBdr>
    </w:div>
    <w:div w:id="2111391136">
      <w:bodyDiv w:val="1"/>
      <w:marLeft w:val="0"/>
      <w:marRight w:val="0"/>
      <w:marTop w:val="0"/>
      <w:marBottom w:val="0"/>
      <w:divBdr>
        <w:top w:val="none" w:sz="0" w:space="0" w:color="auto"/>
        <w:left w:val="none" w:sz="0" w:space="0" w:color="auto"/>
        <w:bottom w:val="none" w:sz="0" w:space="0" w:color="auto"/>
        <w:right w:val="none" w:sz="0" w:space="0" w:color="auto"/>
      </w:divBdr>
    </w:div>
    <w:div w:id="2115511042">
      <w:bodyDiv w:val="1"/>
      <w:marLeft w:val="0"/>
      <w:marRight w:val="0"/>
      <w:marTop w:val="0"/>
      <w:marBottom w:val="0"/>
      <w:divBdr>
        <w:top w:val="none" w:sz="0" w:space="0" w:color="auto"/>
        <w:left w:val="none" w:sz="0" w:space="0" w:color="auto"/>
        <w:bottom w:val="none" w:sz="0" w:space="0" w:color="auto"/>
        <w:right w:val="none" w:sz="0" w:space="0" w:color="auto"/>
      </w:divBdr>
    </w:div>
    <w:div w:id="2118138490">
      <w:bodyDiv w:val="1"/>
      <w:marLeft w:val="0"/>
      <w:marRight w:val="0"/>
      <w:marTop w:val="0"/>
      <w:marBottom w:val="0"/>
      <w:divBdr>
        <w:top w:val="none" w:sz="0" w:space="0" w:color="auto"/>
        <w:left w:val="none" w:sz="0" w:space="0" w:color="auto"/>
        <w:bottom w:val="none" w:sz="0" w:space="0" w:color="auto"/>
        <w:right w:val="none" w:sz="0" w:space="0" w:color="auto"/>
      </w:divBdr>
    </w:div>
    <w:div w:id="2119372392">
      <w:bodyDiv w:val="1"/>
      <w:marLeft w:val="0"/>
      <w:marRight w:val="0"/>
      <w:marTop w:val="0"/>
      <w:marBottom w:val="0"/>
      <w:divBdr>
        <w:top w:val="none" w:sz="0" w:space="0" w:color="auto"/>
        <w:left w:val="none" w:sz="0" w:space="0" w:color="auto"/>
        <w:bottom w:val="none" w:sz="0" w:space="0" w:color="auto"/>
        <w:right w:val="none" w:sz="0" w:space="0" w:color="auto"/>
      </w:divBdr>
    </w:div>
    <w:div w:id="2140763315">
      <w:bodyDiv w:val="1"/>
      <w:marLeft w:val="0"/>
      <w:marRight w:val="0"/>
      <w:marTop w:val="0"/>
      <w:marBottom w:val="0"/>
      <w:divBdr>
        <w:top w:val="none" w:sz="0" w:space="0" w:color="auto"/>
        <w:left w:val="none" w:sz="0" w:space="0" w:color="auto"/>
        <w:bottom w:val="none" w:sz="0" w:space="0" w:color="auto"/>
        <w:right w:val="none" w:sz="0" w:space="0" w:color="auto"/>
      </w:divBdr>
    </w:div>
    <w:div w:id="214218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800CC-3F04-464E-8DAD-F64230BD9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12</Pages>
  <Words>6271</Words>
  <Characters>32493</Characters>
  <Application>Microsoft Office Word</Application>
  <DocSecurity>0</DocSecurity>
  <Lines>270</Lines>
  <Paragraphs>77</Paragraphs>
  <ScaleCrop>false</ScaleCrop>
  <HeadingPairs>
    <vt:vector size="2" baseType="variant">
      <vt:variant>
        <vt:lpstr>Title</vt:lpstr>
      </vt:variant>
      <vt:variant>
        <vt:i4>1</vt:i4>
      </vt:variant>
    </vt:vector>
  </HeadingPairs>
  <TitlesOfParts>
    <vt:vector size="1" baseType="lpstr">
      <vt:lpstr>Head Teachers Report to Governors</vt:lpstr>
    </vt:vector>
  </TitlesOfParts>
  <Company/>
  <LinksUpToDate>false</LinksUpToDate>
  <CharactersWithSpaces>38687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Teachers Report to Governors</dc:title>
  <dc:creator>Buckland</dc:creator>
  <cp:lastModifiedBy>Paula Fowke</cp:lastModifiedBy>
  <cp:revision>21</cp:revision>
  <cp:lastPrinted>2020-09-14T11:52:00Z</cp:lastPrinted>
  <dcterms:created xsi:type="dcterms:W3CDTF">2021-09-13T13:14:00Z</dcterms:created>
  <dcterms:modified xsi:type="dcterms:W3CDTF">2022-01-06T16:33:00Z</dcterms:modified>
</cp:coreProperties>
</file>